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456"/>
        <w:gridCol w:w="2272"/>
        <w:gridCol w:w="3030"/>
        <w:gridCol w:w="33"/>
      </w:tblGrid>
      <w:tr>
        <w:trPr>
          <w:gridAfter w:val="1"/>
        </w:trPr>
        <w:tc>
          <w:tcPr>
            <w:gridSpan w:val="2"/>
            <w:shd w:val="clear" w:color="auto" w:fill="auto"/>
            <w:tcMar>
              <w:left w:w="0" w:type="dxa"/>
              <w:right w:w="0" w:type="dxa"/>
            </w:tcMar>
            <w:tcW w:w="7728" w:type="dxa"/>
            <w:vAlign w:val="top"/>
            <w:textDirection w:val="lrTb"/>
            <w:noWrap w:val="false"/>
          </w:tcPr>
          <w:tbl>
            <w:tblPr>
              <w:tblW w:w="0" w:type="auto"/>
              <w:tblInd w:w="0" w:type="dxa"/>
              <w:tblBorders>
                <w:top w:val="none" w:color="000000" w:sz="4" w:space="0"/>
                <w:left w:val="none" w:color="000000" w:sz="4" w:space="0"/>
                <w:bottom w:val="single" w:color="auto"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728"/>
            </w:tblGrid>
            <w:tr>
              <w:trPr/>
              <w:tc>
                <w:tcPr>
                  <w:shd w:val="clear" w:color="auto" w:fill="auto"/>
                  <w:tcW w:w="7728"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sz w:val="28"/>
                      <w:u w:val="single"/>
                    </w:rPr>
                    <w:t xml:space="preserve">NORD SARLAT - Ancien corps de ferme rénové avec dépendances et terrain </w:t>
                  </w:r>
                  <w:r/>
                </w:p>
              </w:tc>
            </w:tr>
            <w:tr>
              <w:trPr/>
              <w:tc>
                <w:tcPr>
                  <w:shd w:val="clear" w:color="auto" w:fill="auto"/>
                  <w:tcBorders>
                    <w:bottom w:val="single" w:color="auto" w:sz="4" w:space="0"/>
                  </w:tcBorders>
                  <w:tcW w:w="7728"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À environ 15 minutes au no</w:t>
                  </w:r>
                  <w:r>
                    <w:rPr>
                      <w:rFonts w:ascii="Trebuchet MS" w:hAnsi="Trebuchet MS" w:eastAsia="Trebuchet MS"/>
                      <w:sz w:val="20"/>
                    </w:rPr>
                    <w:t xml:space="preserve">rd de Sarlat, cet ancien corps de ferme vous offre une maison rénovée avec goût sur environ 104 m2 habitables, elle se compose au rez-de-chaussée d'un séjour d'environ 50 m2 avec cuisine ouverte rénovée et poêle à bois dans la partie salon, wc indépendant.</w:t>
                  </w:r>
                  <w:r>
                    <w:rPr>
                      <w:rFonts w:ascii="Trebuchet MS" w:hAnsi="Trebuchet MS" w:eastAsia="Trebuchet MS"/>
                      <w:sz w:val="20"/>
                    </w:rPr>
                    <w:t xml:space="preserve"> A l'étage se trouve deux chambres, une salle de bains, une suite parentale avec salle d'eau ainsi qu'un bureau pouvant faire office de chambre.L'ensemble est complété par diverses dépendances avec une grange en pierre d'environ 141m2, un abri voiture, un </w:t>
                  </w:r>
                  <w:r>
                    <w:rPr>
                      <w:rFonts w:ascii="Trebuchet MS" w:hAnsi="Trebuchet MS" w:eastAsia="Trebuchet MS"/>
                      <w:sz w:val="20"/>
                    </w:rPr>
                    <w:t xml:space="preserve">hangar attenant, une étable, atelier. Le tout sur un terrain d'environ 3 000m2. Fosse septique - Panneaux solaires - Double vitrage Les informations sur les risques auxquels ce bien est exposé sont disponibles sur le site Géorisques: www.georisques.gouv.fr</w:t>
                  </w:r>
                  <w:r/>
                </w:p>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w:p>
              </w:tc>
            </w:tr>
          </w:tbl>
          <w:p>
            <w:r/>
            <w:r/>
          </w:p>
          <w:tbl>
            <w:tblPr>
              <w:tblW w:w="0" w:type="auto"/>
              <w:tblInd w:w="0" w:type="dxa"/>
              <w:tblBorders>
                <w:top w:val="single" w:color="auto"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070"/>
              <w:gridCol w:w="4643"/>
            </w:tblGrid>
            <w:tr>
              <w:trPr/>
              <w:tc>
                <w:tcPr>
                  <w:shd w:val="clear" w:color="auto" w:fill="auto"/>
                  <w:tcBorders>
                    <w:top w:val="single" w:color="auto" w:sz="4" w:space="0"/>
                    <w:bottom w:val="none" w:color="000000" w:sz="4" w:space="0"/>
                  </w:tcBorders>
                  <w:tcW w:w="307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rPr>
                    <w:t xml:space="preserve">Réf.:LVT1271</w:t>
                  </w:r>
                  <w:r/>
                </w:p>
              </w:tc>
              <w:tc>
                <w:tcPr>
                  <w:shd w:val="clear" w:color="auto" w:fill="auto"/>
                  <w:tcBorders>
                    <w:top w:val="single" w:color="auto" w:sz="4" w:space="0"/>
                    <w:bottom w:val="none" w:color="000000" w:sz="4" w:space="0"/>
                  </w:tcBorders>
                  <w:tcW w:w="4643" w:type="dxa"/>
                  <w:vAlign w:val="top"/>
                  <w:textDirection w:val="lrTb"/>
                  <w:noWrap w:val="false"/>
                </w:tcPr>
                <w:p>
                  <w:pPr>
                    <w:pStyle w:val="68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0000"/>
                    </w:rPr>
                    <w:t xml:space="preserve">Prix F.A.I.: 378.000 €</w:t>
                  </w:r>
                  <w:r/>
                </w:p>
              </w:tc>
            </w:tr>
          </w:tbl>
          <w:p>
            <w:r/>
            <w:r/>
          </w:p>
        </w:tc>
        <w:tc>
          <w:tcPr>
            <w:shd w:val="clear" w:color="auto" w:fill="auto"/>
            <w:tcW w:w="3030" w:type="dxa"/>
            <w:vAlign w:val="center"/>
            <w:textDirection w:val="lrTb"/>
            <w:noWrap w:val="false"/>
          </w:tcPr>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2814"/>
            </w:tblGrid>
            <w:tr>
              <w:trPr/>
              <w:tc>
                <w:tcPr>
                  <w:shd w:val="clear" w:color="auto" w:fill="auto"/>
                  <w:tcBorders>
                    <w:top w:val="none" w:color="000000" w:sz="4" w:space="0"/>
                  </w:tcBorders>
                  <w:tcW w:w="2814"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569546" cy="1783008"/>
                            <wp:effectExtent l="0" t="0" r="0" b="0"/>
                            <wp:docPr id="1" name="Picture 1" descr="https://gildc.activimmo.ovh/pic/182x300/lvt246501111p2764805130eff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1111p2764805130efff9.jpg"/>
                                    <pic:cNvPicPr>
                                      <a:picLocks noChangeAspect="1"/>
                                    </pic:cNvPicPr>
                                    <pic:nvPr/>
                                  </pic:nvPicPr>
                                  <pic:blipFill>
                                    <a:blip r:embed="rId11"/>
                                    <a:stretch/>
                                  </pic:blipFill>
                                  <pic:spPr bwMode="auto">
                                    <a:xfrm flipH="0" flipV="0">
                                      <a:off x="0" y="0"/>
                                      <a:ext cx="1569545" cy="178300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23.6pt;height:140.4pt;mso-wrap-distance-left:0.0pt;mso-wrap-distance-top:0.0pt;mso-wrap-distance-right:0.0pt;mso-wrap-distance-bottom:0.0pt;" stroked="false">
                            <v:path textboxrect="0,0,0,0"/>
                            <v:imagedata r:id="rId11" o:title=""/>
                          </v:shape>
                        </w:pict>
                      </mc:Fallback>
                    </mc:AlternateContent>
                  </w:r>
                  <w:r>
                    <w:rPr>
                      <w:rFonts w:ascii="Trebuchet MS" w:hAnsi="Trebuchet MS" w:eastAsia="Trebuchet MS"/>
                    </w:rPr>
                  </w:r>
                  <w:r/>
                </w:p>
              </w:tc>
            </w:tr>
            <w:tr>
              <w:trPr/>
              <w:tc>
                <w:tcPr>
                  <w:shd w:val="clear" w:color="auto" w:fill="auto"/>
                  <w:tcW w:w="2814" w:type="dxa"/>
                  <w:vAlign w:val="top"/>
                  <w:textDirection w:val="lrTb"/>
                  <w:noWrap w:val="false"/>
                </w:tcPr>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1371"/>
                    <w:gridCol w:w="1371"/>
                  </w:tblGrid>
                  <w:tr>
                    <w:trPr/>
                    <w:tc>
                      <w:tcPr>
                        <w:shd w:val="clear" w:color="auto" w:fill="auto"/>
                        <w:tcW w:w="1371"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143000" cy="1143000"/>
                                  <wp:effectExtent l="0" t="0" r="0" b="0"/>
                                  <wp:docPr id="2" name="Picture 1" descr="https://dpe.files.activimmo.com/elan?dpe=181&amp;ges=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181&amp;ges=35"/>
                                          <pic:cNvPicPr>
                                            <a:picLocks noChangeAspect="1"/>
                                          </pic:cNvPicPr>
                                          <pic:nvPr/>
                                        </pic:nvPicPr>
                                        <pic:blipFill>
                                          <a:blip r:embed="rId12"/>
                                          <a:stretch/>
                                        </pic:blipFill>
                                        <pic:spPr bwMode="auto">
                                          <a:xfrm>
                                            <a:off x="0" y="0"/>
                                            <a:ext cx="11430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90.0pt;height:90.0pt;mso-wrap-distance-left:0.0pt;mso-wrap-distance-top:0.0pt;mso-wrap-distance-right:0.0pt;mso-wrap-distance-bottom:0.0pt;" stroked="false">
                                  <v:path textboxrect="0,0,0,0"/>
                                  <v:imagedata r:id="rId12" o:title=""/>
                                </v:shape>
                              </w:pict>
                            </mc:Fallback>
                          </mc:AlternateContent>
                        </w:r>
                        <w:r>
                          <w:rPr>
                            <w:rFonts w:ascii="Trebuchet MS" w:hAnsi="Trebuchet MS" w:eastAsia="Trebuchet MS"/>
                          </w:rPr>
                        </w:r>
                        <w:r/>
                      </w:p>
                    </w:tc>
                    <w:tc>
                      <w:tcPr>
                        <w:shd w:val="clear" w:color="auto" w:fill="auto"/>
                        <w:tcW w:w="1371"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rPr>
                        </w:r>
                        <w:r>
                          <mc:AlternateContent>
                            <mc:Choice Requires="wpg">
                              <w:drawing>
                                <wp:inline xmlns:wp="http://schemas.openxmlformats.org/drawingml/2006/wordprocessingDrawing" distT="0" distB="0" distL="0" distR="0">
                                  <wp:extent cx="1143000" cy="1143000"/>
                                  <wp:effectExtent l="0" t="0" r="0" b="0"/>
                                  <wp:docPr id="3" name="Picture 1" descr="https://dpe.files.activimmo.com/elan/ges/?ges=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35"/>
                                          <pic:cNvPicPr>
                                            <a:picLocks noChangeAspect="1"/>
                                          </pic:cNvPicPr>
                                          <pic:nvPr/>
                                        </pic:nvPicPr>
                                        <pic:blipFill>
                                          <a:blip r:embed="rId13"/>
                                          <a:stretch/>
                                        </pic:blipFill>
                                        <pic:spPr bwMode="auto">
                                          <a:xfrm>
                                            <a:off x="0" y="0"/>
                                            <a:ext cx="11430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90.0pt;height:90.0pt;mso-wrap-distance-left:0.0pt;mso-wrap-distance-top:0.0pt;mso-wrap-distance-right:0.0pt;mso-wrap-distance-bottom:0.0pt;" stroked="false">
                                  <v:path textboxrect="0,0,0,0"/>
                                  <v:imagedata r:id="rId13" o:title=""/>
                                </v:shape>
                              </w:pict>
                            </mc:Fallback>
                          </mc:AlternateContent>
                        </w:r>
                        <w:r>
                          <w:rPr>
                            <w:rFonts w:ascii="Trebuchet MS" w:hAnsi="Trebuchet MS" w:eastAsia="Trebuchet MS"/>
                          </w:rPr>
                        </w:r>
                        <w:r/>
                      </w:p>
                    </w:tc>
                  </w:tr>
                </w:tbl>
                <w:p>
                  <w:r/>
                  <w:r/>
                </w:p>
              </w:tc>
            </w:tr>
          </w:tbl>
          <w:p>
            <w:r/>
            <w:r/>
          </w:p>
        </w:tc>
      </w:tr>
      <w:tr>
        <w:trPr/>
        <w:tc>
          <w:tcPr>
            <w:shd w:val="clear" w:color="auto" w:fill="auto"/>
            <w:tcW w:w="5456"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40"/>
            </w:tblGrid>
            <w:tr>
              <w:trPr/>
              <w:tc>
                <w:tcPr>
                  <w:shd w:val="clear" w:color="auto" w:fill="000080"/>
                  <w:tcBorders>
                    <w:bottom w:val="none" w:color="000000" w:sz="4" w:space="0"/>
                  </w:tcBorders>
                  <w:tcW w:w="5240"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Adresse</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440"/>
              <w:gridCol w:w="3800"/>
            </w:tblGrid>
            <w:tr>
              <w:trPr/>
              <w:tc>
                <w:tcPr>
                  <w:shd w:val="clear" w:color="auto" w:fill="auto"/>
                  <w:tcBorders>
                    <w:top w:val="none" w:color="000000" w:sz="4" w:space="0"/>
                  </w:tcBorders>
                  <w:tcW w:w="14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Secteur</w:t>
                  </w:r>
                  <w:r/>
                </w:p>
              </w:tc>
              <w:tc>
                <w:tcPr>
                  <w:shd w:val="clear" w:color="auto" w:fill="auto"/>
                  <w:tcBorders>
                    <w:top w:val="none" w:color="000000" w:sz="4" w:space="0"/>
                  </w:tcBorders>
                  <w:tcW w:w="380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Région SARLAT</w:t>
                  </w:r>
                  <w:r/>
                </w:p>
              </w:tc>
            </w:tr>
            <w:tr>
              <w:trPr/>
              <w:tc>
                <w:tcPr>
                  <w:shd w:val="clear" w:color="auto" w:fill="auto"/>
                  <w:tcW w:w="14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Adresse</w:t>
                  </w:r>
                  <w:r/>
                </w:p>
              </w:tc>
              <w:tc>
                <w:tcPr>
                  <w:shd w:val="clear" w:color="auto" w:fill="auto"/>
                  <w:tcW w:w="380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Carol</w:t>
                  </w:r>
                  <w:r/>
                </w:p>
              </w:tc>
            </w:tr>
            <w:tr>
              <w:trPr/>
              <w:tc>
                <w:tcPr>
                  <w:shd w:val="clear" w:color="auto" w:fill="auto"/>
                  <w:tcBorders>
                    <w:bottom w:val="none" w:color="000000" w:sz="4" w:space="0"/>
                  </w:tcBorders>
                  <w:tcW w:w="14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Cp &amp; Localité</w:t>
                  </w:r>
                  <w:r/>
                </w:p>
              </w:tc>
              <w:tc>
                <w:tcPr>
                  <w:shd w:val="clear" w:color="auto" w:fill="auto"/>
                  <w:tcBorders>
                    <w:bottom w:val="none" w:color="000000" w:sz="4" w:space="0"/>
                  </w:tcBorders>
                  <w:tcW w:w="380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20"/>
                    </w:rPr>
                  </w:pPr>
                  <w:r>
                    <w:rPr>
                      <w:rFonts w:ascii="Trebuchet MS" w:hAnsi="Trebuchet MS" w:eastAsia="Trebuchet MS"/>
                      <w:sz w:val="20"/>
                    </w:rPr>
                    <w:t xml:space="preserve">24590 SAINT-GENIES</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25"/>
            </w:tblGrid>
            <w:tr>
              <w:trPr/>
              <w:tc>
                <w:tcPr>
                  <w:shd w:val="clear" w:color="auto" w:fill="000080"/>
                  <w:tcBorders>
                    <w:top w:val="none" w:color="000000" w:sz="4" w:space="0"/>
                    <w:bottom w:val="none" w:color="000000" w:sz="4" w:space="0"/>
                  </w:tcBorders>
                  <w:tcW w:w="5225"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rPr>
                  </w:pPr>
                  <w:r>
                    <w:rPr>
                      <w:rFonts w:ascii="Trebuchet MS" w:hAnsi="Trebuchet MS" w:eastAsia="Trebuchet MS"/>
                      <w:b/>
                      <w:color w:val="ffffff"/>
                    </w:rPr>
                    <w:t xml:space="preserve">Données principales</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010"/>
              <w:gridCol w:w="3215"/>
            </w:tblGrid>
            <w:tr>
              <w:trPr/>
              <w:tc>
                <w:tcPr>
                  <w:shd w:val="clear" w:color="auto" w:fill="auto"/>
                  <w:tcBorders>
                    <w:top w:val="none" w:color="000000" w:sz="4" w:space="0"/>
                  </w:tcBorders>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Surface hab. :</w:t>
                  </w:r>
                  <w:r/>
                </w:p>
              </w:tc>
              <w:tc>
                <w:tcPr>
                  <w:shd w:val="clear" w:color="auto" w:fill="auto"/>
                  <w:tcBorders>
                    <w:top w:val="none" w:color="000000" w:sz="4" w:space="0"/>
                  </w:tcBorders>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104m²</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Environnement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Campagne non-isolée</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Style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Pierre</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Chauffage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Gaz</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Cuisine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Mitoyenneté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Orientation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Chambres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 bains</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Salle d’eau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Bureau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w:t>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Terrasse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Terrain :</w:t>
                  </w:r>
                  <w:r/>
                </w:p>
              </w:tc>
              <w:tc>
                <w:tcPr>
                  <w:shd w:val="clear" w:color="auto" w:fill="auto"/>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3,000 m² m²</w:t>
                  </w:r>
                  <w:r/>
                </w:p>
              </w:tc>
            </w:tr>
            <w:tr>
              <w:trPr/>
              <w:tc>
                <w:tcPr>
                  <w:shd w:val="clear" w:color="auto" w:fill="auto"/>
                  <w:tcBorders>
                    <w:bottom w:val="none" w:color="000000" w:sz="4" w:space="0"/>
                  </w:tcBorders>
                  <w:tcW w:w="2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Prix :</w:t>
                  </w:r>
                  <w:r/>
                </w:p>
              </w:tc>
              <w:tc>
                <w:tcPr>
                  <w:shd w:val="clear" w:color="auto" w:fill="auto"/>
                  <w:tcBorders>
                    <w:bottom w:val="none" w:color="000000" w:sz="4" w:space="0"/>
                  </w:tcBorders>
                  <w:tcW w:w="321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378.000 €</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25"/>
            </w:tblGrid>
            <w:tr>
              <w:trPr/>
              <w:tc>
                <w:tcPr>
                  <w:shd w:val="clear" w:color="auto" w:fill="000080"/>
                  <w:tcBorders>
                    <w:top w:val="none" w:color="000000" w:sz="4" w:space="0"/>
                    <w:bottom w:val="none" w:color="000000" w:sz="4" w:space="0"/>
                  </w:tcBorders>
                  <w:tcW w:w="5225"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t xml:space="preserve">Informations supplémentaires</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995"/>
              <w:gridCol w:w="3230"/>
            </w:tblGrid>
            <w:tr>
              <w:trPr/>
              <w:tc>
                <w:tcPr>
                  <w:shd w:val="clear" w:color="auto" w:fill="auto"/>
                  <w:tcBorders>
                    <w:top w:val="none" w:color="000000" w:sz="4" w:space="0"/>
                  </w:tcBorders>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Négociateur :</w:t>
                  </w:r>
                  <w:r/>
                </w:p>
              </w:tc>
              <w:tc>
                <w:tcPr>
                  <w:shd w:val="clear" w:color="auto" w:fill="auto"/>
                  <w:tcBorders>
                    <w:top w:val="none" w:color="000000" w:sz="4" w:space="0"/>
                  </w:tcBorders>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Réf. Mandat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1271</w:t>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Nature du mandat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Non-exclusif</w:t>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Durée du mandat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24</w:t>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expiration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2025-06-06 01:49:14.045</w:t>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Disponibilité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Clés à l’agence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 </w:t>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Taxes foncières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Charges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Commission :</w:t>
                  </w:r>
                  <w:r/>
                </w:p>
              </w:tc>
              <w:tc>
                <w:tcPr>
                  <w:shd w:val="clear" w:color="auto" w:fill="auto"/>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18.000 €</w:t>
                  </w:r>
                  <w:r/>
                </w:p>
              </w:tc>
            </w:tr>
            <w:tr>
              <w:trPr/>
              <w:tc>
                <w:tcPr>
                  <w:shd w:val="clear" w:color="auto" w:fill="auto"/>
                  <w:tcBorders>
                    <w:bottom w:val="none" w:color="000000" w:sz="4" w:space="0"/>
                  </w:tcBorders>
                  <w:tcW w:w="199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shd w:val="clear" w:color="auto" w:fill="auto"/>
                  <w:tcBorders>
                    <w:bottom w:val="none" w:color="000000" w:sz="4" w:space="0"/>
                  </w:tcBorders>
                  <w:tcW w:w="3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ZH 39</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225"/>
            </w:tblGrid>
            <w:tr>
              <w:trPr/>
              <w:tc>
                <w:tcPr>
                  <w:shd w:val="clear" w:color="auto" w:fill="000080"/>
                  <w:tcBorders>
                    <w:top w:val="none" w:color="000000" w:sz="4" w:space="0"/>
                    <w:bottom w:val="none" w:color="000000" w:sz="4" w:space="0"/>
                  </w:tcBorders>
                  <w:tcW w:w="5225"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Propriétaire</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1230"/>
              <w:gridCol w:w="4010"/>
            </w:tblGrid>
            <w:tr>
              <w:trPr/>
              <w:tc>
                <w:tcPr>
                  <w:shd w:val="clear" w:color="auto" w:fill="auto"/>
                  <w:tcBorders>
                    <w:top w:val="none" w:color="000000" w:sz="4" w:space="0"/>
                    <w:bottom w:val="none" w:color="000000" w:sz="4" w:space="0"/>
                  </w:tcBorders>
                  <w:tcW w:w="1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w:t>
                  </w:r>
                  <w:r>
                    <w:rPr>
                      <w:rFonts w:ascii="Trebuchet MS" w:hAnsi="Trebuchet MS" w:eastAsia="Trebuchet MS"/>
                      <w:b/>
                      <w:sz w:val="18"/>
                      <w:u w:val="single"/>
                    </w:rPr>
                    <w:t xml:space="preserve">Civilité:</w:t>
                  </w:r>
                  <w:r/>
                </w:p>
              </w:tc>
              <w:tc>
                <w:tcPr>
                  <w:shd w:val="clear" w:color="auto" w:fill="auto"/>
                  <w:tcBorders>
                    <w:top w:val="none" w:color="000000" w:sz="4" w:space="0"/>
                    <w:bottom w:val="none" w:color="000000" w:sz="4" w:space="0"/>
                  </w:tcBorders>
                  <w:tcW w:w="4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u w:val="single"/>
                    </w:rPr>
                  </w:pPr>
                  <w:r>
                    <w:rPr>
                      <w:rFonts w:ascii="Trebuchet MS" w:hAnsi="Trebuchet MS" w:eastAsia="Trebuchet MS"/>
                      <w:b/>
                      <w:sz w:val="18"/>
                    </w:rPr>
                    <w:t xml:space="preserve"> </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30"/>
              <w:gridCol w:w="1335"/>
              <w:gridCol w:w="1065"/>
              <w:gridCol w:w="1575"/>
            </w:tblGrid>
            <w:tr>
              <w:trPr/>
              <w:tc>
                <w:tcPr>
                  <w:shd w:val="clear" w:color="auto" w:fill="auto"/>
                  <w:tcBorders>
                    <w:top w:val="none" w:color="000000" w:sz="4" w:space="0"/>
                    <w:bottom w:val="none" w:color="000000" w:sz="4" w:space="0"/>
                  </w:tcBorders>
                  <w:tcW w:w="123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u w:val="single"/>
                    </w:rPr>
                    <w:t xml:space="preserve">Nom</w:t>
                  </w:r>
                  <w:r>
                    <w:rPr>
                      <w:rFonts w:ascii="Trebuchet MS" w:hAnsi="Trebuchet MS" w:eastAsia="Trebuchet MS"/>
                      <w:b/>
                      <w:sz w:val="18"/>
                    </w:rPr>
                    <w:t xml:space="preserve"> :</w:t>
                  </w:r>
                  <w:r/>
                </w:p>
              </w:tc>
              <w:tc>
                <w:tcPr>
                  <w:shd w:val="clear" w:color="auto" w:fill="auto"/>
                  <w:tcBorders>
                    <w:top w:val="none" w:color="000000" w:sz="4" w:space="0"/>
                    <w:bottom w:val="none" w:color="000000" w:sz="4" w:space="0"/>
                  </w:tcBorders>
                  <w:tcW w:w="133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MOLINA</w:t>
                  </w:r>
                  <w:r/>
                </w:p>
              </w:tc>
              <w:tc>
                <w:tcPr>
                  <w:shd w:val="clear" w:color="auto" w:fill="auto"/>
                  <w:tcBorders>
                    <w:top w:val="none" w:color="000000" w:sz="4" w:space="0"/>
                    <w:bottom w:val="none" w:color="000000" w:sz="4" w:space="0"/>
                  </w:tcBorders>
                  <w:tcW w:w="106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u w:val="single"/>
                    </w:rPr>
                    <w:t xml:space="preserve">Prénom</w:t>
                  </w:r>
                  <w:r>
                    <w:rPr>
                      <w:rFonts w:ascii="Trebuchet MS" w:hAnsi="Trebuchet MS" w:eastAsia="Trebuchet MS"/>
                      <w:b/>
                      <w:sz w:val="18"/>
                    </w:rPr>
                    <w:t xml:space="preserve"> :</w:t>
                  </w:r>
                  <w:r/>
                </w:p>
              </w:tc>
              <w:tc>
                <w:tcPr>
                  <w:shd w:val="clear" w:color="auto" w:fill="auto"/>
                  <w:tcBorders>
                    <w:top w:val="none" w:color="000000" w:sz="4" w:space="0"/>
                    <w:bottom w:val="none" w:color="000000" w:sz="4" w:space="0"/>
                  </w:tcBorders>
                  <w:tcW w:w="1575" w:type="dxa"/>
                  <w:vAlign w:val="top"/>
                  <w:textDirection w:val="lrTb"/>
                  <w:noWrap w:val="false"/>
                </w:tcPr>
                <w:p>
                  <w:pPr>
                    <w:pStyle w:val="682"/>
                    <w:tabs>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Charles</w:t>
                  </w:r>
                  <w:r/>
                </w:p>
              </w:tc>
            </w:tr>
          </w:tbl>
          <w:p>
            <w:r/>
            <w:r/>
          </w:p>
          <w:tbl>
            <w:tblPr>
              <w:tblW w:w="0" w:type="auto"/>
              <w:tblInd w:w="5"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1225"/>
              <w:gridCol w:w="4010"/>
            </w:tblGrid>
            <w:tr>
              <w:trPr/>
              <w:tc>
                <w:tcPr>
                  <w:shd w:val="clear" w:color="auto" w:fill="auto"/>
                  <w:tcBorders>
                    <w:top w:val="none" w:color="000000" w:sz="4" w:space="0"/>
                    <w:bottom w:val="none" w:color="000000" w:sz="4" w:space="0"/>
                  </w:tcBorders>
                  <w:tcW w:w="1225"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Adresse:</w:t>
                  </w:r>
                  <w:r/>
                </w:p>
              </w:tc>
              <w:tc>
                <w:tcPr>
                  <w:shd w:val="clear" w:color="auto" w:fill="auto"/>
                  <w:tcBorders>
                    <w:top w:val="none" w:color="000000" w:sz="4" w:space="0"/>
                    <w:bottom w:val="none" w:color="000000" w:sz="4" w:space="0"/>
                  </w:tcBorders>
                  <w:tcW w:w="401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Carol</w:t>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1230"/>
              <w:gridCol w:w="1365"/>
              <w:gridCol w:w="1305"/>
              <w:gridCol w:w="1340"/>
            </w:tblGrid>
            <w:tr>
              <w:trPr/>
              <w:tc>
                <w:tcPr>
                  <w:shd w:val="clear" w:color="auto" w:fill="auto"/>
                  <w:tcBorders>
                    <w:top w:val="none" w:color="000000" w:sz="4" w:space="0"/>
                  </w:tcBorders>
                  <w:tcW w:w="1230"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C.P. :</w:t>
                  </w:r>
                  <w:r/>
                </w:p>
              </w:tc>
              <w:tc>
                <w:tcPr>
                  <w:shd w:val="clear" w:color="auto" w:fill="auto"/>
                  <w:tcBorders>
                    <w:top w:val="none" w:color="000000" w:sz="4" w:space="0"/>
                  </w:tcBorders>
                  <w:tcW w:w="136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24590</w:t>
                  </w:r>
                  <w:r/>
                </w:p>
              </w:tc>
              <w:tc>
                <w:tcPr>
                  <w:shd w:val="clear" w:color="auto" w:fill="auto"/>
                  <w:tcBorders>
                    <w:top w:val="none" w:color="000000" w:sz="4" w:space="0"/>
                  </w:tcBorders>
                  <w:tcW w:w="130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Ville :</w:t>
                  </w:r>
                  <w:r/>
                </w:p>
              </w:tc>
              <w:tc>
                <w:tcPr>
                  <w:shd w:val="clear" w:color="auto" w:fill="auto"/>
                  <w:tcBorders>
                    <w:top w:val="none" w:color="000000" w:sz="4" w:space="0"/>
                  </w:tcBorders>
                  <w:tcW w:w="13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SAINT-GENIES</w:t>
                  </w:r>
                  <w:r/>
                </w:p>
              </w:tc>
            </w:tr>
            <w:tr>
              <w:trPr/>
              <w:tc>
                <w:tcPr>
                  <w:shd w:val="clear" w:color="auto" w:fill="auto"/>
                  <w:tcW w:w="1230"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Langue :</w:t>
                  </w:r>
                  <w:r/>
                </w:p>
              </w:tc>
              <w:tc>
                <w:tcPr>
                  <w:shd w:val="clear" w:color="auto" w:fill="auto"/>
                  <w:tcW w:w="136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shd w:val="clear" w:color="auto" w:fill="auto"/>
                  <w:tcW w:w="130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Date d'entrée :</w:t>
                  </w:r>
                  <w:r/>
                </w:p>
              </w:tc>
              <w:tc>
                <w:tcPr>
                  <w:shd w:val="clear" w:color="auto" w:fill="auto"/>
                  <w:tcW w:w="13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30"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Privé</w:t>
                  </w:r>
                  <w:r>
                    <w:rPr>
                      <w:rFonts w:ascii="Trebuchet MS" w:hAnsi="Trebuchet MS" w:eastAsia="Trebuchet MS"/>
                      <w:sz w:val="18"/>
                    </w:rPr>
                    <w:t xml:space="preserve"> :</w:t>
                  </w:r>
                  <w:r/>
                </w:p>
              </w:tc>
              <w:tc>
                <w:tcPr>
                  <w:shd w:val="clear" w:color="auto" w:fill="auto"/>
                  <w:tcW w:w="136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r>
                  <w:r/>
                </w:p>
              </w:tc>
              <w:tc>
                <w:tcPr>
                  <w:shd w:val="clear" w:color="auto" w:fill="auto"/>
                  <w:tcW w:w="130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Portable</w:t>
                  </w:r>
                  <w:r>
                    <w:rPr>
                      <w:rFonts w:ascii="Trebuchet MS" w:hAnsi="Trebuchet MS" w:eastAsia="Trebuchet MS"/>
                      <w:sz w:val="18"/>
                    </w:rPr>
                    <w:t xml:space="preserve"> :</w:t>
                  </w:r>
                  <w:r/>
                </w:p>
              </w:tc>
              <w:tc>
                <w:tcPr>
                  <w:shd w:val="clear" w:color="auto" w:fill="auto"/>
                  <w:tcW w:w="13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sz w:val="18"/>
                    </w:rPr>
                  </w:pPr>
                  <w:r>
                    <w:rPr>
                      <w:rFonts w:ascii="Trebuchet MS" w:hAnsi="Trebuchet MS" w:eastAsia="Trebuchet MS"/>
                      <w:b/>
                      <w:sz w:val="18"/>
                    </w:rPr>
                    <w:t xml:space="preserve">0671838036</w:t>
                  </w:r>
                  <w:r/>
                </w:p>
              </w:tc>
            </w:tr>
            <w:tr>
              <w:trPr/>
              <w:tc>
                <w:tcPr>
                  <w:shd w:val="clear" w:color="auto" w:fill="auto"/>
                  <w:tcBorders>
                    <w:bottom w:val="none" w:color="000000" w:sz="4" w:space="0"/>
                  </w:tcBorders>
                  <w:tcW w:w="1230"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Bureau </w:t>
                  </w:r>
                  <w:r>
                    <w:rPr>
                      <w:rFonts w:ascii="Trebuchet MS" w:hAnsi="Trebuchet MS" w:eastAsia="Trebuchet MS"/>
                      <w:sz w:val="18"/>
                    </w:rPr>
                    <w:t xml:space="preserve">:</w:t>
                  </w:r>
                  <w:r/>
                </w:p>
              </w:tc>
              <w:tc>
                <w:tcPr>
                  <w:shd w:val="clear" w:color="auto" w:fill="auto"/>
                  <w:tcBorders>
                    <w:bottom w:val="none" w:color="000000" w:sz="4" w:space="0"/>
                  </w:tcBorders>
                  <w:tcW w:w="136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c>
                <w:tcPr>
                  <w:shd w:val="clear" w:color="auto" w:fill="auto"/>
                  <w:tcBorders>
                    <w:bottom w:val="none" w:color="000000" w:sz="4" w:space="0"/>
                  </w:tcBorders>
                  <w:tcW w:w="1305"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u w:val="single"/>
                    </w:rPr>
                    <w:t xml:space="preserve">Fax</w:t>
                  </w:r>
                  <w:r>
                    <w:rPr>
                      <w:rFonts w:ascii="Trebuchet MS" w:hAnsi="Trebuchet MS" w:eastAsia="Trebuchet MS"/>
                      <w:sz w:val="18"/>
                    </w:rPr>
                    <w:t xml:space="preserve"> :</w:t>
                  </w:r>
                  <w:r/>
                </w:p>
              </w:tc>
              <w:tc>
                <w:tcPr>
                  <w:shd w:val="clear" w:color="auto" w:fill="auto"/>
                  <w:tcBorders>
                    <w:bottom w:val="none" w:color="000000" w:sz="4" w:space="0"/>
                  </w:tcBorders>
                  <w:tcW w:w="134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bl>
          <w:p>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1245"/>
              <w:gridCol w:w="3990"/>
            </w:tblGrid>
            <w:tr>
              <w:trPr/>
              <w:tc>
                <w:tcPr>
                  <w:shd w:val="clear" w:color="auto" w:fill="auto"/>
                  <w:tcBorders>
                    <w:top w:val="none" w:color="000000" w:sz="4" w:space="0"/>
                  </w:tcBorders>
                  <w:tcW w:w="1245"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Email :</w:t>
                  </w:r>
                  <w:r/>
                </w:p>
              </w:tc>
              <w:tc>
                <w:tcPr>
                  <w:shd w:val="clear" w:color="auto" w:fill="auto"/>
                  <w:tcBorders>
                    <w:top w:val="none" w:color="000000" w:sz="4" w:space="0"/>
                  </w:tcBorders>
                  <w:tcW w:w="399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b/>
                      <w:sz w:val="18"/>
                    </w:rPr>
                    <w:t xml:space="preserve">molina.charles@wanadoo.fr</w:t>
                  </w:r>
                  <w:r/>
                </w:p>
              </w:tc>
            </w:tr>
            <w:tr>
              <w:trPr/>
              <w:tc>
                <w:tcPr>
                  <w:shd w:val="clear" w:color="auto" w:fill="auto"/>
                  <w:tcW w:w="1245" w:type="dxa"/>
                  <w:vAlign w:val="top"/>
                  <w:textDirection w:val="lrTb"/>
                  <w:noWrap w:val="false"/>
                </w:tcPr>
                <w:p>
                  <w:pPr>
                    <w:pStyle w:val="682"/>
                    <w:ind w:left="3"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Négo. :</w:t>
                  </w:r>
                  <w:r/>
                </w:p>
              </w:tc>
              <w:tc>
                <w:tcPr>
                  <w:shd w:val="clear" w:color="auto" w:fill="auto"/>
                  <w:tcW w:w="399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45"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Notaire :</w:t>
                  </w:r>
                  <w:r/>
                </w:p>
              </w:tc>
              <w:tc>
                <w:tcPr>
                  <w:shd w:val="clear" w:color="auto" w:fill="auto"/>
                  <w:tcW w:w="399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  </w:t>
                  </w:r>
                  <w:r/>
                </w:p>
              </w:tc>
            </w:tr>
            <w:tr>
              <w:trPr/>
              <w:tc>
                <w:tcPr>
                  <w:shd w:val="clear" w:color="auto" w:fill="auto"/>
                  <w:tcW w:w="1245"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Nom j.f. :</w:t>
                  </w:r>
                  <w:r/>
                </w:p>
              </w:tc>
              <w:tc>
                <w:tcPr>
                  <w:shd w:val="clear" w:color="auto" w:fill="auto"/>
                  <w:tcW w:w="399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r>
              <w:trPr/>
              <w:tc>
                <w:tcPr>
                  <w:shd w:val="clear" w:color="auto" w:fill="auto"/>
                  <w:tcW w:w="1245" w:type="dxa"/>
                  <w:vAlign w:val="top"/>
                  <w:textDirection w:val="lrTb"/>
                  <w:noWrap w:val="false"/>
                </w:tcPr>
                <w:p>
                  <w:pPr>
                    <w:pStyle w:val="682"/>
                    <w:ind w:firstLine="5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t xml:space="preserve">Notes :</w:t>
                  </w:r>
                  <w:r/>
                </w:p>
              </w:tc>
              <w:tc>
                <w:tcPr>
                  <w:shd w:val="clear" w:color="auto" w:fill="auto"/>
                  <w:tcW w:w="3990"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sz w:val="18"/>
                    </w:rPr>
                  </w:pPr>
                  <w:r>
                    <w:rPr>
                      <w:rFonts w:ascii="Trebuchet MS" w:hAnsi="Trebuchet MS" w:eastAsia="Trebuchet MS"/>
                      <w:sz w:val="18"/>
                    </w:rPr>
                  </w:r>
                  <w:r/>
                </w:p>
              </w:tc>
            </w:tr>
          </w:tbl>
          <w:p>
            <w:r/>
            <w:r/>
          </w:p>
        </w:tc>
        <w:tc>
          <w:tcPr>
            <w:gridSpan w:val="3"/>
            <w:shd w:val="clear" w:color="auto" w:fill="auto"/>
            <w:tcW w:w="5335"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b/>
                <w:color w:val="ffffff"/>
              </w:rPr>
            </w:pPr>
            <w:r>
              <w:rPr>
                <w:rFonts w:ascii="Trebuchet MS" w:hAnsi="Trebuchet MS" w:eastAsia="Trebuchet MS"/>
                <w:b/>
                <w:color w:val="ffffff"/>
              </w:rPr>
            </w:r>
            <w:r/>
          </w:p>
          <w:tbl>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104"/>
            </w:tblGrid>
            <w:tr>
              <w:trPr/>
              <w:tc>
                <w:tcPr>
                  <w:shd w:val="clear" w:color="auto" w:fill="000080"/>
                  <w:tcW w:w="5104" w:type="dxa"/>
                  <w:vAlign w:val="top"/>
                  <w:textDirection w:val="lrTb"/>
                  <w:noWrap w:val="false"/>
                </w:tcPr>
                <w:p>
                  <w:pPr>
                    <w:pStyle w:val="68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b/>
                      <w:color w:val="ffffff"/>
                    </w:rPr>
                    <w:t xml:space="preserve">Détails</w:t>
                  </w:r>
                  <w:r/>
                </w:p>
              </w:tc>
            </w:tr>
            <w:tr>
              <w:trPr/>
              <w:tc>
                <w:tcPr>
                  <w:shd w:val="clear" w:color="auto" w:fill="auto"/>
                  <w:tcW w:w="5104" w:type="dxa"/>
                  <w:vAlign w:val="top"/>
                  <w:textDirection w:val="lrTb"/>
                  <w:noWrap w:val="false"/>
                </w:tcPr>
                <w:p>
                  <w:pPr>
                    <w:pStyle w:val="68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eastAsia="Trebuchet MS"/>
                    </w:rPr>
                  </w:pPr>
                  <w:r>
                    <w:rPr>
                      <w:rFonts w:ascii="Trebuchet MS" w:hAnsi="Trebuchet MS" w:eastAsia="Trebuchet MS"/>
                      <w:sz w:val="20"/>
                    </w:rPr>
                    <w:t xml:space="preserve">SITUATION DU BIEN:</w:t>
                    <w:br/>
                    <w:t xml:space="preserve"> - Campagne non isolée </w:t>
                    <w:br/>
                    <w:t xml:space="preserve">REZ DE CHAUSSÉE:</w:t>
                    <w:br/>
                    <w:t xml:space="preserve"> - Séjour d'environ 50 m2 avec cuisine ouverte</w:t>
                    <w:br/>
                    <w:t xml:space="preserve"> - WC avec lave mains</w:t>
                    <w:br/>
                    <w:t xml:space="preserve">1ER ÉTAGE:</w:t>
                    <w:br/>
                    <w:t xml:space="preserve"> - Bureau pouvan</w:t>
                  </w:r>
                  <w:r>
                    <w:rPr>
                      <w:rFonts w:ascii="Trebuchet MS" w:hAnsi="Trebuchet MS" w:eastAsia="Trebuchet MS"/>
                      <w:sz w:val="20"/>
                    </w:rPr>
                    <w:t xml:space="preserve">t faire office de chambre d'environ 7,07m2</w:t>
                    <w:br/>
                    <w:t xml:space="preserve"> - 3 Chambres dont deux d'environ 9m2 ainsi qu'une suite parentale d'environ 10,7m2</w:t>
                    <w:br/>
                    <w:t xml:space="preserve"> - Salle de bains d'environ 5,7m2</w:t>
                    <w:br/>
                    <w:t xml:space="preserve"> - WC indépendant</w:t>
                    <w:br/>
                    <w:t xml:space="preserve">DÉPENDANCES:</w:t>
                    <w:br/>
                    <w:t xml:space="preserve"> - Abri voiture</w:t>
                    <w:br/>
                    <w:t xml:space="preserve"> - Atelier </w:t>
                    <w:br/>
                    <w:t xml:space="preserve"> - Etable </w:t>
                    <w:br/>
                    <w:t xml:space="preserve"> - Grange de 141m2</w:t>
                    <w:br/>
                    <w:t xml:space="preserve"> - Han</w:t>
                  </w:r>
                  <w:r>
                    <w:rPr>
                      <w:rFonts w:ascii="Trebuchet MS" w:hAnsi="Trebuchet MS" w:eastAsia="Trebuchet MS"/>
                      <w:sz w:val="20"/>
                    </w:rPr>
                    <w:t xml:space="preserve">gar </w:t>
                    <w:br/>
                    <w:t xml:space="preserve"> - Autres four à pain</w:t>
                    <w:br/>
                    <w:t xml:space="preserve">DPE:</w:t>
                    <w:br/>
                    <w:t xml:space="preserve"> - Consommation énergétique (en énergie primaire): 181 KWHep/m²an</w:t>
                    <w:br/>
                    <w:t xml:space="preserve"> - Emission de gaz à effet de serre: 35 Kgco2/m²an</w:t>
                    <w:br/>
                    <w:t xml:space="preserve"> - Date de réalisation DPE (jj/mm/aaaa) 31/07/2023</w:t>
                    <w:br/>
                    <w:t xml:space="preserve">CHAUFFAGE:</w:t>
                    <w:br/>
                    <w:t xml:space="preserve"> - bois </w:t>
                    <w:br/>
                    <w:t xml:space="preserve"> - CC Gaz </w:t>
                    <w:br/>
                    <w:t xml:space="preserve">EQUIPEMENTS DIVERS:</w:t>
                    <w:br/>
                    <w:t xml:space="preserve"> - Ad</w:t>
                  </w:r>
                  <w:r>
                    <w:rPr>
                      <w:rFonts w:ascii="Trebuchet MS" w:hAnsi="Trebuchet MS" w:eastAsia="Trebuchet MS"/>
                      <w:sz w:val="20"/>
                    </w:rPr>
                    <w:t xml:space="preserve">oucisseur d'eau </w:t>
                    <w:br/>
                    <w:t xml:space="preserve"> - Citerne </w:t>
                    <w:br/>
                    <w:t xml:space="preserve"> - Fosse septique </w:t>
                    <w:br/>
                    <w:t xml:space="preserve"> - Panneaux Solaires </w:t>
                    <w:br/>
                    <w:t xml:space="preserve">FENÊTRES:</w:t>
                    <w:br/>
                    <w:t xml:space="preserve"> - Double vitrage </w:t>
                    <w:br/>
                    <w:t xml:space="preserve">SERVICES:</w:t>
                    <w:br/>
                    <w:t xml:space="preserve"> - Ville la plus proche : SARLAT-LA-CANEDA</w:t>
                    <w:br/>
                    <w:t xml:space="preserve"> - Commerces 2km</w:t>
                    <w:br/>
                    <w:t xml:space="preserve"> - Dépendance </w:t>
                    <w:br/>
                    <w:t xml:space="preserve"> - Ecole 2km</w:t>
                    <w:br/>
                    <w:t xml:space="preserve"> - Puits, source ou citerne puits de 55m3 et citerne d'eau</w:t>
                    <w:br/>
                  </w:r>
                  <w:r/>
                </w:p>
              </w:tc>
            </w:tr>
          </w:tbl>
          <w:p>
            <w:r/>
            <w:r/>
          </w:p>
        </w:tc>
      </w:tr>
    </w:tbl>
    <w:p>
      <w:pPr>
        <w:pStyle w:val="681"/>
        <w:ind w:right="255"/>
        <w:rPr>
          <w:rFonts w:ascii="Trebuchet MS" w:hAnsi="Trebuchet MS" w:eastAsia="Trebuchet MS"/>
        </w:rPr>
      </w:pPr>
      <w:r>
        <w:rPr>
          <w:rFonts w:ascii="Trebuchet MS" w:hAnsi="Trebuchet MS" w:eastAsia="Trebuchet MS"/>
        </w:rPr>
      </w:r>
      <w:r/>
    </w:p>
    <w:sectPr>
      <w:headerReference w:type="default" r:id="rId9"/>
      <w:footerReference w:type="default" r:id="rId10"/>
      <w:footnotePr/>
      <w:endnotePr/>
      <w:type w:val="nextPage"/>
      <w:pgSz w:w="11906" w:h="16837" w:orient="portrait"/>
      <w:pgMar w:top="567" w:right="567" w:bottom="567" w:left="567" w:header="284" w:footer="284"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Trebuchet MS">
    <w:panose1 w:val="020B0603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Borders>
        <w:top w:val="single" w:color="auto" w:sz="12" w:space="0"/>
        <w:left w:val="none" w:color="000000" w:sz="4" w:space="0"/>
        <w:bottom w:val="none" w:color="000000" w:sz="4" w:space="0"/>
        <w:right w:val="none" w:color="000000" w:sz="4" w:space="0"/>
        <w:insideH w:val="none" w:color="000000" w:sz="4" w:space="0"/>
        <w:insideV w:val="none" w:color="000000" w:sz="4" w:space="0"/>
      </w:tblBorders>
      <w:tblLayout w:type="fixed"/>
      <w:tblCellMar>
        <w:left w:w="30" w:type="dxa"/>
        <w:top w:w="0" w:type="dxa"/>
        <w:right w:w="30" w:type="dxa"/>
        <w:bottom w:w="0" w:type="dxa"/>
      </w:tblCellMar>
      <w:tblLook w:val="04A0" w:firstRow="1" w:lastRow="0" w:firstColumn="1" w:lastColumn="0" w:noHBand="0" w:noVBand="1"/>
    </w:tblPr>
    <w:tblGrid>
      <w:gridCol w:w="5385"/>
      <w:gridCol w:w="5400"/>
    </w:tblGrid>
    <w:tr>
      <w:trPr/>
      <w:tc>
        <w:tcPr>
          <w:shd w:val="clear" w:color="auto" w:fill="auto"/>
          <w:tcW w:w="5385" w:type="dxa"/>
          <w:vAlign w:val="top"/>
          <w:textDirection w:val="lrTb"/>
          <w:noWrap w:val="false"/>
        </w:tcPr>
        <w:p>
          <w:pPr>
            <w:pStyle w:val="683"/>
            <w:numPr>
              <w:ilvl w:val="0"/>
              <w:numId w:val="0"/>
            </w:numPr>
            <w:ind w:left="0" w:firstLine="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02 10 2023</w:t>
          </w:r>
          <w:r/>
        </w:p>
      </w:tc>
      <w:tc>
        <w:tcPr>
          <w:shd w:val="clear" w:color="auto" w:fill="auto"/>
          <w:tcW w:w="5400" w:type="dxa"/>
          <w:vAlign w:val="top"/>
          <w:textDirection w:val="lrTb"/>
          <w:noWrap w:val="false"/>
        </w:tcPr>
        <w:p>
          <w:pPr>
            <w:pStyle w:val="683"/>
            <w:numPr>
              <w:ilvl w:val="0"/>
              <w:numId w:val="0"/>
            </w:numPr>
            <w:ind w:left="0" w:firstLine="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Page </w:t>
          </w:r>
          <w:r/>
        </w:p>
      </w:tc>
    </w:tr>
  </w:tbl>
  <w:p>
    <w:pPr>
      <w:pStyle w:val="683"/>
      <w:numPr>
        <w:ilvl w:val="0"/>
        <w:numId w:val="0"/>
      </w:numPr>
      <w:ind w:left="0" w:firstLine="0"/>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Arial" w:hAnsi="Arial" w:eastAsia="Arial"/>
      </w:rPr>
    </w:pPr>
    <w:r>
      <w:rPr>
        <w:rFonts w:ascii="Arial" w:hAnsi="Arial" w:eastAsia="Arial"/>
      </w:rP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2"/>
    <w:next w:val="682"/>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paragraph" w:styleId="14">
    <w:name w:val="Heading 2"/>
    <w:basedOn w:val="682"/>
    <w:next w:val="682"/>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10"/>
    <w:link w:val="14"/>
    <w:uiPriority w:val="9"/>
    <w:rPr>
      <w:rFonts w:ascii="Arial" w:hAnsi="Arial" w:eastAsia="Arial" w:cs="Arial"/>
      <w:sz w:val="34"/>
    </w:rPr>
  </w:style>
  <w:style w:type="paragraph" w:styleId="16">
    <w:name w:val="Heading 3"/>
    <w:basedOn w:val="682"/>
    <w:next w:val="682"/>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682"/>
    <w:next w:val="68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82"/>
    <w:next w:val="68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82"/>
    <w:next w:val="68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82"/>
    <w:next w:val="68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82"/>
    <w:next w:val="68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82"/>
    <w:next w:val="68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682"/>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82"/>
    <w:next w:val="682"/>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82"/>
    <w:next w:val="682"/>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82"/>
    <w:next w:val="682"/>
    <w:link w:val="38"/>
    <w:uiPriority w:val="29"/>
    <w:qFormat/>
    <w:pPr>
      <w:ind w:left="720" w:right="720"/>
    </w:pPr>
    <w:rPr>
      <w:i/>
    </w:rPr>
  </w:style>
  <w:style w:type="character" w:styleId="38">
    <w:name w:val="Quote Char"/>
    <w:link w:val="37"/>
    <w:uiPriority w:val="29"/>
    <w:rPr>
      <w:i/>
    </w:rPr>
  </w:style>
  <w:style w:type="paragraph" w:styleId="39">
    <w:name w:val="Intense Quote"/>
    <w:basedOn w:val="682"/>
    <w:next w:val="68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82"/>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82"/>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82"/>
    <w:next w:val="68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8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8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82"/>
    <w:next w:val="682"/>
    <w:uiPriority w:val="39"/>
    <w:unhideWhenUsed/>
    <w:pPr>
      <w:ind w:left="0" w:right="0" w:firstLine="0"/>
      <w:spacing w:after="57"/>
    </w:pPr>
  </w:style>
  <w:style w:type="paragraph" w:styleId="181">
    <w:name w:val="toc 2"/>
    <w:basedOn w:val="682"/>
    <w:next w:val="682"/>
    <w:uiPriority w:val="39"/>
    <w:unhideWhenUsed/>
    <w:pPr>
      <w:ind w:left="283" w:right="0" w:firstLine="0"/>
      <w:spacing w:after="57"/>
    </w:pPr>
  </w:style>
  <w:style w:type="paragraph" w:styleId="182">
    <w:name w:val="toc 3"/>
    <w:basedOn w:val="682"/>
    <w:next w:val="682"/>
    <w:uiPriority w:val="39"/>
    <w:unhideWhenUsed/>
    <w:pPr>
      <w:ind w:left="567" w:right="0" w:firstLine="0"/>
      <w:spacing w:after="57"/>
    </w:pPr>
  </w:style>
  <w:style w:type="paragraph" w:styleId="183">
    <w:name w:val="toc 4"/>
    <w:basedOn w:val="682"/>
    <w:next w:val="682"/>
    <w:uiPriority w:val="39"/>
    <w:unhideWhenUsed/>
    <w:pPr>
      <w:ind w:left="850" w:right="0" w:firstLine="0"/>
      <w:spacing w:after="57"/>
    </w:pPr>
  </w:style>
  <w:style w:type="paragraph" w:styleId="184">
    <w:name w:val="toc 5"/>
    <w:basedOn w:val="682"/>
    <w:next w:val="682"/>
    <w:uiPriority w:val="39"/>
    <w:unhideWhenUsed/>
    <w:pPr>
      <w:ind w:left="1134" w:right="0" w:firstLine="0"/>
      <w:spacing w:after="57"/>
    </w:pPr>
  </w:style>
  <w:style w:type="paragraph" w:styleId="185">
    <w:name w:val="toc 6"/>
    <w:basedOn w:val="682"/>
    <w:next w:val="682"/>
    <w:uiPriority w:val="39"/>
    <w:unhideWhenUsed/>
    <w:pPr>
      <w:ind w:left="1417" w:right="0" w:firstLine="0"/>
      <w:spacing w:after="57"/>
    </w:pPr>
  </w:style>
  <w:style w:type="paragraph" w:styleId="186">
    <w:name w:val="toc 7"/>
    <w:basedOn w:val="682"/>
    <w:next w:val="682"/>
    <w:uiPriority w:val="39"/>
    <w:unhideWhenUsed/>
    <w:pPr>
      <w:ind w:left="1701" w:right="0" w:firstLine="0"/>
      <w:spacing w:after="57"/>
    </w:pPr>
  </w:style>
  <w:style w:type="paragraph" w:styleId="187">
    <w:name w:val="toc 8"/>
    <w:basedOn w:val="682"/>
    <w:next w:val="682"/>
    <w:uiPriority w:val="39"/>
    <w:unhideWhenUsed/>
    <w:pPr>
      <w:ind w:left="1984" w:right="0" w:firstLine="0"/>
      <w:spacing w:after="57"/>
    </w:pPr>
  </w:style>
  <w:style w:type="paragraph" w:styleId="188">
    <w:name w:val="toc 9"/>
    <w:basedOn w:val="682"/>
    <w:next w:val="68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2"/>
    <w:next w:val="682"/>
    <w:uiPriority w:val="99"/>
    <w:unhideWhenUsed/>
    <w:pPr>
      <w:spacing w:after="0" w:afterAutospacing="0"/>
    </w:pPr>
  </w:style>
  <w:style w:type="paragraph" w:styleId="681" w:default="1">
    <w:name w:val="[Normal]"/>
    <w:next w:val="681"/>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682">
    <w:name w:val="Normal"/>
    <w:next w:val="682"/>
    <w:qFormat/>
    <w:pPr>
      <w:ind w:left="0" w:right="0" w:firstLine="0"/>
      <w:jc w:val="left"/>
      <w:spacing w:before="0" w:after="0" w:line="240" w:lineRule="auto"/>
    </w:pPr>
    <w:rPr>
      <w:rFonts w:ascii="Times New Roman" w:hAnsi="Times New Roman" w:eastAsia="Times New Roman"/>
      <w:b w:val="0"/>
      <w:i w:val="0"/>
      <w:strike w:val="0"/>
      <w:color w:val="auto"/>
      <w:sz w:val="24"/>
      <w:shd w:val="clear" w:color="auto" w:fill="auto"/>
    </w:rPr>
  </w:style>
  <w:style w:type="paragraph" w:styleId="683">
    <w:name w:val="Détail"/>
    <w:basedOn w:val="682"/>
    <w:next w:val="683"/>
    <w:qFormat/>
    <w:pPr>
      <w:numPr>
        <w:ilvl w:val="0"/>
        <w:numId w:val="1"/>
      </w:numPr>
      <w:ind w:left="360" w:hanging="360"/>
    </w:pPr>
    <w:rPr>
      <w:rFonts w:ascii="Trebuchet MS" w:hAnsi="Trebuchet MS" w:eastAsia="Trebuchet MS"/>
      <w:sz w:val="18"/>
    </w:rPr>
  </w:style>
  <w:style w:type="paragraph" w:styleId="684">
    <w:name w:val="Type de détail"/>
    <w:basedOn w:val="682"/>
    <w:next w:val="683"/>
    <w:qFormat/>
    <w:rPr>
      <w:rFonts w:ascii="Trebuchet MS" w:hAnsi="Trebuchet MS" w:eastAsia="Trebuchet MS"/>
      <w:b/>
      <w:sz w:val="20"/>
      <w:u w:val="single"/>
    </w:rPr>
  </w:style>
  <w:style w:type="character" w:styleId="685">
    <w:name w:val="Default Paragraph Font PHPDOCX"/>
    <w:uiPriority w:val="1"/>
    <w:semiHidden/>
    <w:unhideWhenUsed/>
  </w:style>
  <w:style w:type="paragraph" w:styleId="686">
    <w:name w:val="List Paragraph PHPDOCX"/>
    <w:basedOn w:val="682"/>
    <w:uiPriority w:val="34"/>
    <w:qFormat/>
    <w:pPr>
      <w:contextualSpacing/>
      <w:ind w:left="720"/>
    </w:pPr>
  </w:style>
  <w:style w:type="paragraph" w:styleId="687">
    <w:name w:val="Title PHPDOCX"/>
    <w:basedOn w:val="682"/>
    <w:next w:val="682"/>
    <w:link w:val="68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8" w:customStyle="1">
    <w:name w:val="Title Car PHPDOCX"/>
    <w:basedOn w:val="685"/>
    <w:link w:val="687"/>
    <w:uiPriority w:val="10"/>
    <w:rPr>
      <w:rFonts w:asciiTheme="majorHAnsi" w:hAnsiTheme="majorHAnsi" w:eastAsiaTheme="majorEastAsia" w:cstheme="majorBidi"/>
      <w:color w:val="17365d" w:themeColor="text2" w:themeShade="BF"/>
      <w:spacing w:val="5"/>
      <w:sz w:val="52"/>
      <w:szCs w:val="52"/>
    </w:rPr>
  </w:style>
  <w:style w:type="paragraph" w:styleId="689">
    <w:name w:val="Subtitle PHPDOCX"/>
    <w:basedOn w:val="682"/>
    <w:next w:val="682"/>
    <w:link w:val="69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0" w:customStyle="1">
    <w:name w:val="Subtitle Car PHPDOCX"/>
    <w:basedOn w:val="685"/>
    <w:link w:val="689"/>
    <w:uiPriority w:val="11"/>
    <w:rPr>
      <w:rFonts w:asciiTheme="majorHAnsi" w:hAnsiTheme="majorHAnsi" w:eastAsiaTheme="majorEastAsia" w:cstheme="majorBidi"/>
      <w:i/>
      <w:iCs/>
      <w:color w:val="4f81bd" w:themeColor="accent1"/>
      <w:spacing w:val="15"/>
      <w:sz w:val="24"/>
      <w:szCs w:val="24"/>
    </w:rPr>
  </w:style>
  <w:style w:type="table" w:styleId="69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3">
    <w:name w:val="annotation reference PHPDOCX"/>
    <w:basedOn w:val="685"/>
    <w:uiPriority w:val="99"/>
    <w:semiHidden/>
    <w:unhideWhenUsed/>
    <w:rPr>
      <w:sz w:val="16"/>
      <w:szCs w:val="16"/>
    </w:rPr>
  </w:style>
  <w:style w:type="paragraph" w:styleId="694">
    <w:name w:val="annotation text PHPDOCX"/>
    <w:basedOn w:val="682"/>
    <w:link w:val="695"/>
    <w:uiPriority w:val="99"/>
    <w:semiHidden/>
    <w:unhideWhenUsed/>
    <w:pPr>
      <w:spacing w:line="240" w:lineRule="auto"/>
    </w:pPr>
    <w:rPr>
      <w:sz w:val="20"/>
      <w:szCs w:val="20"/>
    </w:rPr>
  </w:style>
  <w:style w:type="character" w:styleId="695" w:customStyle="1">
    <w:name w:val="Comment Text Char PHPDOCX"/>
    <w:basedOn w:val="685"/>
    <w:link w:val="694"/>
    <w:uiPriority w:val="99"/>
    <w:semiHidden/>
    <w:rPr>
      <w:sz w:val="20"/>
      <w:szCs w:val="20"/>
    </w:rPr>
  </w:style>
  <w:style w:type="paragraph" w:styleId="696">
    <w:name w:val="annotation subject PHPDOCX"/>
    <w:basedOn w:val="694"/>
    <w:next w:val="694"/>
    <w:link w:val="697"/>
    <w:uiPriority w:val="99"/>
    <w:semiHidden/>
    <w:unhideWhenUsed/>
    <w:rPr>
      <w:b/>
      <w:bCs/>
    </w:rPr>
  </w:style>
  <w:style w:type="character" w:styleId="697" w:customStyle="1">
    <w:name w:val="Comment Subject Char PHPDOCX"/>
    <w:basedOn w:val="695"/>
    <w:link w:val="696"/>
    <w:uiPriority w:val="99"/>
    <w:semiHidden/>
    <w:rPr>
      <w:b/>
      <w:bCs/>
      <w:sz w:val="20"/>
      <w:szCs w:val="20"/>
    </w:rPr>
  </w:style>
  <w:style w:type="paragraph" w:styleId="698">
    <w:name w:val="Balloon Text PHPDOCX"/>
    <w:basedOn w:val="682"/>
    <w:link w:val="699"/>
    <w:uiPriority w:val="99"/>
    <w:semiHidden/>
    <w:unhideWhenUsed/>
    <w:pPr>
      <w:spacing w:after="0" w:line="240" w:lineRule="auto"/>
    </w:pPr>
    <w:rPr>
      <w:rFonts w:ascii="Tahoma" w:hAnsi="Tahoma" w:cs="Tahoma"/>
      <w:sz w:val="16"/>
      <w:szCs w:val="16"/>
    </w:rPr>
  </w:style>
  <w:style w:type="character" w:styleId="699" w:customStyle="1">
    <w:name w:val="Balloon Text Char PHPDOCX"/>
    <w:basedOn w:val="685"/>
    <w:link w:val="698"/>
    <w:uiPriority w:val="99"/>
    <w:semiHidden/>
    <w:rPr>
      <w:rFonts w:ascii="Tahoma" w:hAnsi="Tahoma" w:cs="Tahoma"/>
      <w:sz w:val="16"/>
      <w:szCs w:val="16"/>
    </w:rPr>
  </w:style>
  <w:style w:type="paragraph" w:styleId="700">
    <w:name w:val="footnote Text PHPDOCX"/>
    <w:basedOn w:val="682"/>
    <w:link w:val="701"/>
    <w:uiPriority w:val="99"/>
    <w:semiHidden/>
    <w:unhideWhenUsed/>
    <w:pPr>
      <w:spacing w:after="0" w:line="240" w:lineRule="auto"/>
    </w:pPr>
    <w:rPr>
      <w:sz w:val="20"/>
      <w:szCs w:val="20"/>
    </w:rPr>
  </w:style>
  <w:style w:type="character" w:styleId="701" w:customStyle="1">
    <w:name w:val="footnote Text Car PHPDOCX"/>
    <w:basedOn w:val="685"/>
    <w:link w:val="700"/>
    <w:uiPriority w:val="99"/>
    <w:semiHidden/>
    <w:rPr>
      <w:sz w:val="20"/>
      <w:szCs w:val="20"/>
    </w:rPr>
  </w:style>
  <w:style w:type="character" w:styleId="702">
    <w:name w:val="footnote Reference PHPDOCX"/>
    <w:basedOn w:val="685"/>
    <w:uiPriority w:val="99"/>
    <w:semiHidden/>
    <w:unhideWhenUsed/>
    <w:rPr>
      <w:vertAlign w:val="superscript"/>
    </w:rPr>
  </w:style>
  <w:style w:type="paragraph" w:styleId="703">
    <w:name w:val="endnote Text PHPDOCX"/>
    <w:basedOn w:val="682"/>
    <w:link w:val="704"/>
    <w:uiPriority w:val="99"/>
    <w:semiHidden/>
    <w:unhideWhenUsed/>
    <w:pPr>
      <w:spacing w:after="0" w:line="240" w:lineRule="auto"/>
    </w:pPr>
    <w:rPr>
      <w:sz w:val="20"/>
      <w:szCs w:val="20"/>
    </w:rPr>
  </w:style>
  <w:style w:type="character" w:styleId="704" w:customStyle="1">
    <w:name w:val="endnote Text Car PHPDOCX"/>
    <w:basedOn w:val="685"/>
    <w:link w:val="703"/>
    <w:uiPriority w:val="99"/>
    <w:semiHidden/>
    <w:rPr>
      <w:sz w:val="20"/>
      <w:szCs w:val="20"/>
    </w:rPr>
  </w:style>
  <w:style w:type="character" w:styleId="705">
    <w:name w:val="endnote Reference PHPDOCX"/>
    <w:basedOn w:val="685"/>
    <w:uiPriority w:val="99"/>
    <w:semiHidden/>
    <w:unhideWhenUsed/>
    <w:rPr>
      <w:vertAlign w:val="superscript"/>
    </w:rPr>
  </w:style>
  <w:style w:type="character" w:styleId="1972" w:default="1">
    <w:name w:val="Default Paragraph Font"/>
    <w:uiPriority w:val="1"/>
    <w:semiHidden/>
    <w:unhideWhenUsed/>
  </w:style>
  <w:style w:type="numbering" w:styleId="1973" w:default="1">
    <w:name w:val="No List"/>
    <w:uiPriority w:val="99"/>
    <w:semiHidden/>
    <w:unhideWhenUsed/>
  </w:style>
  <w:style w:type="table" w:styleId="197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1</cp:revision>
  <dcterms:modified xsi:type="dcterms:W3CDTF">2023-10-02T13:20:06Z</dcterms:modified>
</cp:coreProperties>
</file>