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
        <w:rPr>
          <w:rFonts w:ascii="Lato" w:hAnsi="Lato" w:eastAsia="Tahoma"/>
          <w:b/>
          <w:u w:val="single"/>
        </w:rPr>
      </w:r>
      <w:r/>
      <w:r>
        <w:rPr>
          <w:rFonts w:ascii="Lato" w:hAnsi="Lato" w:eastAsia="Tahoma"/>
          <w:b/>
          <w:u w:val="singl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HELENE BECHADE 239, rue des Abricotiers  44120CHAMPNIERS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626 ROUTE DE GAUSSENS 24220 SAINT VINCENT DE COSSE</w:t>
        <w:br/>
        <w:t xml:space="preserve">Dans un secteur recherché , Non loin du Chateau de Beynac, entre chemin de randonnée et petit cours </w:t>
      </w:r>
      <w:r>
        <w:rPr>
          <w:rFonts w:ascii="Lato" w:hAnsi="Lato" w:eastAsia="Tahoma"/>
          <w:sz w:val="16"/>
          <w:lang w:val="fr-FR"/>
        </w:rPr>
        <w:t xml:space="preserve">d'eau </w:t>
        <w:br/>
        <w:t xml:space="preserve">au calme, sans être isolé </w:t>
        <w:br/>
        <w:t xml:space="preserve"> trouvez ce beau terrain constructible de 3700m2</w:t>
        <w:br/>
        <w:t xml:space="preserve">C.U. en cours,</w:t>
        <w:br/>
        <w:t xml:space="preserve">eau et électricité à proximité,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A 790 - 1160pour une contenance totale de 3842 m2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45 000 € - t quarante cinq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2024-06-21</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accepté , Mandat accepté</w:t>
      </w:r>
      <w:r>
        <w:rPr>
          <w:rFonts w:ascii="Lato" w:hAnsi="Lato" w:eastAsia="Tahoma"/>
          <w:sz w:val="16"/>
          <w:highlight w:val="none"/>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2353650" cy="123636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015" name=""/>
                        <pic:cNvPicPr>
                          <a:picLocks noChangeAspect="1"/>
                        </pic:cNvPicPr>
                        <pic:nvPr/>
                      </pic:nvPicPr>
                      <pic:blipFill>
                        <a:blip r:embed="rId12"/>
                        <a:stretch/>
                      </pic:blipFill>
                      <pic:spPr bwMode="auto">
                        <a:xfrm flipH="0" flipV="0">
                          <a:off x="0" y="0"/>
                          <a:ext cx="2353650" cy="123635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5.3pt;height:97.4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
        <w:rPr>
          <w:rFonts w:ascii="Lato" w:hAnsi="Lato" w:eastAsia="Tahoma"/>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 JUIN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2024-06-21T12:55:16Z</dcterms:modified>
</cp:coreProperties>
</file>