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LVT1353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10 minutes de SARLAT - Au calme avec vue imprenable ! Maison de famille avec gites piscine et dépendances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86184" cy="3590789"/>
                      <wp:effectExtent l="0" t="0" r="0" b="0"/>
                      <wp:docPr id="1" name="Picture 1" descr="https://gildc.activimmo.ovh/pic/510x340/lvt246502692p4166abb1dbe49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4710139" name="https://gildc.activimmo.ovh/pic/510x340/lvt246502692p4166abb1dbe490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386183" cy="35907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4.1pt;height:282.7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2692p6466abb231f2b6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2692p6466abb231f2b6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2692p7066abb236527d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2692p7066abb236527d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854"/>
        <w:gridCol w:w="9778"/>
        <w:gridCol w:w="3147"/>
      </w:tblGrid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08100" cy="1193800"/>
                      <wp:effectExtent l="0" t="0" r="0" b="0"/>
                      <wp:docPr id="4" name="Picture 1" descr="https://files.activimmo.com/storage/etiquettes/photo/dpe/dpe-energie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08100" cy="1193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03.0pt;height:94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12925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</w:t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A 10 minutes de SARLAT et non loin d'un petit village avec commerces et plages de la rivière Dordogne , au calme, avec une vue magnifique sur la campagne environnante et face à un château du Périgord noir, venez déc</w:t>
            </w:r>
            <w:r>
              <w:rPr>
                <w:rFonts w:ascii="Tahoma" w:hAnsi="Tahoma" w:eastAsia="Tahoma"/>
                <w:b/>
                <w:szCs w:val="24"/>
              </w:rPr>
              <w:t xml:space="preserve">ouvrir ce très bel ensemble immobilier.</w:t>
              <w:br/>
              <w:t xml:space="preserve">Il se compose d'une maison de famille , de deux gîtes en pierre ainsi qu' une grange , le tout érigé sur un terrain de 4869m2 en partie clos agrémenté d'une piscine et d’un puits.</w:t>
              <w:br/>
            </w:r>
            <w:r>
              <w:rPr>
                <w:rFonts w:ascii="Tahoma" w:hAnsi="Tahoma" w:eastAsia="Tahoma"/>
                <w:b/>
                <w:szCs w:val="24"/>
              </w:rPr>
              <w:br/>
              <w:t xml:space="preserve">Les informations sur les risques auxquels ce bien est exposé sont disponibles sur le site Géorisques: </w:t>
            </w:r>
            <w:hyperlink r:id="rId13" w:tooltip="http://www.georisques.gouv.fr" w:history="1">
              <w:r>
                <w:rPr>
                  <w:rStyle w:val="173"/>
                  <w:rFonts w:ascii="Tahoma" w:hAnsi="Tahoma" w:eastAsia="Tahoma"/>
                  <w:b/>
                  <w:szCs w:val="24"/>
                </w:rPr>
                <w:t xml:space="preserve">www.georisques.gouv.fr</w:t>
              </w:r>
              <w:r>
                <w:rPr>
                  <w:rStyle w:val="173"/>
                </w:rPr>
              </w:r>
            </w:hyperlink>
            <w:r/>
            <w:r/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bCs/>
              </w:rPr>
            </w:r>
            <w:r>
              <w:rPr>
                <w:rFonts w:ascii="Tahoma" w:hAnsi="Tahoma" w:eastAsia="Tahoma"/>
                <w:b/>
                <w:bCs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bCs/>
              </w:rPr>
            </w:r>
            <w:r>
              <w:rPr>
                <w:rFonts w:ascii="Tahoma" w:hAnsi="Tahoma" w:eastAsia="Tahoma"/>
                <w:b/>
                <w:bCs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22 850 €  TTC soit 5 % du prix </w:t>
            </w:r>
            <w:r/>
          </w:p>
        </w:tc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480 000 €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457 150 €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yperlink" Target="http://www.georisques.gouv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11</cp:revision>
  <dcterms:created xsi:type="dcterms:W3CDTF">2023-07-24T08:47:00Z</dcterms:created>
  <dcterms:modified xsi:type="dcterms:W3CDTF">2024-08-19T08:40:25Z</dcterms:modified>
</cp:coreProperties>
</file>