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6" w:type="dxa"/>
        <w:tblLayout w:type="fixed"/>
        <w:tblCellMar>
          <w:left w:w="36" w:type="dxa"/>
          <w:right w:w="36" w:type="dxa"/>
        </w:tblCellMar>
        <w:tblLook w:val="04A0" w:firstRow="1" w:lastRow="0" w:firstColumn="1" w:lastColumn="0" w:noHBand="0" w:noVBand="1"/>
      </w:tblPr>
      <w:tblGrid>
        <w:gridCol w:w="3969"/>
        <w:gridCol w:w="11367"/>
      </w:tblGrid>
      <w:tr w:rsidR="000E4514" w14:paraId="63330779" w14:textId="77777777" w:rsidTr="00B84E99">
        <w:tc>
          <w:tcPr>
            <w:tcW w:w="3969" w:type="dxa"/>
            <w:shd w:val="clear" w:color="auto" w:fill="000000"/>
            <w:vAlign w:val="center"/>
          </w:tcPr>
          <w:p w14:paraId="33C35523" w14:textId="5AEDCC3D" w:rsidR="000E4514" w:rsidRDefault="00B84E99">
            <w:pPr>
              <w:pStyle w:val="Normal0"/>
              <w:jc w:val="center"/>
            </w:pPr>
            <w:r>
              <w:rPr>
                <w:noProof/>
              </w:rPr>
              <w:drawing>
                <wp:inline distT="0" distB="0" distL="0" distR="0" wp14:anchorId="6FC127C9" wp14:editId="339D784B">
                  <wp:extent cx="2484733" cy="1118870"/>
                  <wp:effectExtent l="0" t="0" r="0" b="0"/>
                  <wp:docPr id="18761469" name="99266721ead834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310576" name="Image 1845310576"/>
                          <pic:cNvPicPr/>
                        </pic:nvPicPr>
                        <pic:blipFill>
                          <a:blip r:embed="rId5">
                            <a:extLst>
                              <a:ext uri="{28A0092B-C50C-407E-A947-70E740481C1C}">
                                <a14:useLocalDpi xmlns:a14="http://schemas.microsoft.com/office/drawing/2010/main" val="0"/>
                              </a:ext>
                            </a:extLst>
                          </a:blip>
                          <a:stretch>
                            <a:fillRect/>
                          </a:stretch>
                        </pic:blipFill>
                        <pic:spPr>
                          <a:xfrm>
                            <a:off x="0" y="0"/>
                            <a:ext cx="2526544" cy="1137698"/>
                          </a:xfrm>
                          <a:prstGeom prst="rect">
                            <a:avLst/>
                          </a:prstGeom>
                        </pic:spPr>
                      </pic:pic>
                    </a:graphicData>
                  </a:graphic>
                </wp:inline>
              </w:drawing>
            </w:r>
          </w:p>
        </w:tc>
        <w:tc>
          <w:tcPr>
            <w:tcW w:w="11367" w:type="dxa"/>
            <w:shd w:val="clear" w:color="auto" w:fill="ADCB53"/>
            <w:vAlign w:val="center"/>
          </w:tcPr>
          <w:p w14:paraId="67A5EAF1" w14:textId="760650DB" w:rsidR="000E4514" w:rsidRDefault="00000000" w:rsidP="003A7C69">
            <w:pPr>
              <w:pStyle w:val="Normal0"/>
              <w:jc w:val="center"/>
            </w:pPr>
            <w:r>
              <w:rPr>
                <w:b/>
                <w:sz w:val="52"/>
              </w:rPr>
              <w:t xml:space="preserve">LVT IMMOBILIER</w:t>
            </w:r>
            <w:r>
              <w:rPr>
                <w:b/>
                <w:sz w:val="60"/>
              </w:rPr>
              <w:t xml:space="preserve"> </w:t>
            </w:r>
            <w:r>
              <w:rPr>
                <w:b/>
                <w:sz w:val="48"/>
              </w:rPr>
              <w:t xml:space="preserve">  </w:t>
            </w:r>
            <w:r>
              <w:rPr>
                <w:sz w:val="36"/>
              </w:rPr>
              <w:t xml:space="preserve">                                       </w:t>
            </w:r>
            <w:r>
              <w:rPr>
                <w:b/>
                <w:sz w:val="36"/>
              </w:rPr>
              <w:t xml:space="preserve"> </w:t>
            </w:r>
            <w:r>
              <w:rPr>
                <w:b/>
                <w:sz w:val="32"/>
              </w:rPr>
              <w:t xml:space="preserve">Région DOMME</w:t>
            </w:r>
          </w:p>
        </w:tc>
      </w:tr>
    </w:tbl>
    <w:p w14:paraId="37B2AAB0" w14:textId="77777777" w:rsidR="000E4514" w:rsidRDefault="000E4514">
      <w:pPr>
        <w:pStyle w:val="Normal0"/>
        <w:rPr>
          <w:sz w:val="8"/>
        </w:rPr>
      </w:pPr>
    </w:p>
    <w:p w14:paraId="5C4AF3D5" w14:textId="77777777" w:rsidR="000E4514" w:rsidRDefault="000E4514">
      <w:pPr>
        <w:pStyle w:val="Normal0"/>
        <w:jc w:val="center"/>
        <w:rPr>
          <w:sz w:val="8"/>
        </w:rPr>
      </w:pPr>
    </w:p>
    <w:tbl>
      <w:tblPr>
        <w:tblW w:w="0" w:type="auto"/>
        <w:tblInd w:w="36" w:type="dxa"/>
        <w:tblLayout w:type="fixed"/>
        <w:tblCellMar>
          <w:left w:w="36" w:type="dxa"/>
          <w:right w:w="36" w:type="dxa"/>
        </w:tblCellMar>
        <w:tblLook w:val="04A0" w:firstRow="1" w:lastRow="0" w:firstColumn="1" w:lastColumn="0" w:noHBand="0" w:noVBand="1"/>
      </w:tblPr>
      <w:tblGrid>
        <w:gridCol w:w="15306"/>
      </w:tblGrid>
      <w:tr w:rsidR="000E4514" w14:paraId="3BE74EB6" w14:textId="77777777">
        <w:tc>
          <w:tcPr>
            <w:tcW w:w="15306" w:type="dxa"/>
            <w:shd w:val="clear" w:color="auto" w:fill="auto"/>
          </w:tcPr>
          <w:p w14:paraId="427920AC" w14:textId="77777777" w:rsidR="000E4514" w:rsidRDefault="00000000">
            <w:pPr>
              <w:pStyle w:val="Normal0"/>
              <w:jc w:val="center"/>
            </w:pPr>
            <w:r>
              <w:rPr>
                <w:b/>
                <w:sz w:val="28"/>
              </w:rPr>
              <w:t xml:space="preserve"> </w:t>
            </w:r>
            <w:r>
              <w:rPr>
                <w:b/>
                <w:i/>
                <w:sz w:val="28"/>
              </w:rPr>
              <w:t xml:space="preserve">LVT1366</w:t>
            </w:r>
            <w:r>
              <w:rPr>
                <w:sz w:val="28"/>
              </w:rPr>
              <w:t xml:space="preserve">  -  </w:t>
            </w:r>
            <w:r>
              <w:rPr>
                <w:b/>
                <w:i/>
                <w:sz w:val="28"/>
              </w:rPr>
              <w:t xml:space="preserve">Vallée Dordogne - Maison d'habitation avec 5 chambres sur 2417 m2 de terrain</w:t>
            </w:r>
          </w:p>
        </w:tc>
      </w:tr>
    </w:tbl>
    <w:p w14:paraId="33C368FF" w14:textId="77777777" w:rsidR="000E4514" w:rsidRDefault="000E4514">
      <w:pPr>
        <w:pStyle w:val="Normal0"/>
        <w:jc w:val="center"/>
        <w:rPr>
          <w:sz w:val="8"/>
        </w:rPr>
      </w:pPr>
    </w:p>
    <w:tbl>
      <w:tblPr>
        <w:tblW w:w="0" w:type="auto"/>
        <w:tblInd w:w="36" w:type="dxa"/>
        <w:tblLayout w:type="fixed"/>
        <w:tblCellMar>
          <w:left w:w="36" w:type="dxa"/>
          <w:right w:w="36" w:type="dxa"/>
        </w:tblCellMar>
        <w:tblLook w:val="04A0" w:firstRow="1" w:lastRow="0" w:firstColumn="1" w:lastColumn="0" w:noHBand="0" w:noVBand="1"/>
      </w:tblPr>
      <w:tblGrid>
        <w:gridCol w:w="9651"/>
        <w:gridCol w:w="5655"/>
      </w:tblGrid>
      <w:tr w:rsidR="000E4514" w14:paraId="485ADE02" w14:textId="77777777">
        <w:tc>
          <w:tcPr>
            <w:tcW w:w="9651" w:type="dxa"/>
            <w:shd w:val="clear" w:color="auto" w:fill="auto"/>
            <w:vAlign w:val="center"/>
          </w:tcPr>
          <w:p w14:paraId="6A9FC00C" w14:textId="6A951F38" w:rsidR="000E4514" w:rsidRDefault="00000000">
            <w:pPr>
              <w:pStyle w:val="Normal0"/>
              <w:jc w:val="center"/>
            </w:pPr>
            <w:r>
              <w:t xml:space="preserve"/>
            </w:r>
            <w:r>
              <w:rPr>
                <w:noProof/>
              </w:rPr>
              <w:drawing>
                <wp:inline distT="0" distB="0" distL="0" distR="0">
                  <wp:extent cx="4572000" cy="3048000"/>
                  <wp:effectExtent l="0" t="0" r="0" b="0"/>
                  <wp:docPr id="113386033" name="Picture 1" descr="https://gildc.activimmo.ovh/pic/480x320/lvt246502697p1366f1243e115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80x320/lvt246502697p1366f1243e1154f.jpg"/>
                          <pic:cNvPicPr/>
                        </pic:nvPicPr>
                        <pic:blipFill>
                          <a:blip r:embed="rId59092096" cstate="print"/>
                          <a:stretch>
                            <a:fillRect/>
                          </a:stretch>
                        </pic:blipFill>
                        <pic:spPr>
                          <a:xfrm>
                            <a:off x="0" y="0"/>
                            <a:ext cx="4572000" cy="3048000"/>
                          </a:xfrm>
                          <a:prstGeom prst="rect">
                            <a:avLst/>
                          </a:prstGeom>
                        </pic:spPr>
                      </pic:pic>
                    </a:graphicData>
                  </a:graphic>
                </wp:inline>
              </w:drawing>
            </w:r>
            <w:r>
              <w:t xml:space="preserve"/>
            </w:r>
          </w:p>
        </w:tc>
        <w:tc>
          <w:tcPr>
            <w:tcW w:w="5655" w:type="dxa"/>
            <w:shd w:val="clear" w:color="auto" w:fill="auto"/>
            <w:vAlign w:val="center"/>
          </w:tcPr>
          <w:p w14:paraId="0D977C28" w14:textId="6FE7A11E" w:rsidR="000E4514" w:rsidRDefault="00000000">
            <w:pPr>
              <w:pStyle w:val="Normal0"/>
              <w:tabs>
                <w:tab w:val="clear" w:pos="1134"/>
                <w:tab w:val="clear" w:pos="2268"/>
                <w:tab w:val="clear" w:pos="3402"/>
              </w:tabs>
              <w:jc w:val="center"/>
            </w:pPr>
            <w:r>
              <w:t xml:space="preserve"/>
            </w:r>
            <w:r>
              <w:rPr>
                <w:noProof/>
              </w:rPr>
              <w:drawing>
                <wp:inline distT="0" distB="0" distL="0" distR="0">
                  <wp:extent cx="2143125" cy="1428750"/>
                  <wp:effectExtent l="0" t="0" r="0" b="0"/>
                  <wp:docPr id="146583262" name="Picture 1" descr="https://gildc.activimmo.ovh/pic/225x150/lvt246502697p766f1243f803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lvt246502697p766f1243f803fa.jpg"/>
                          <pic:cNvPicPr/>
                        </pic:nvPicPr>
                        <pic:blipFill>
                          <a:blip r:embed="rId59092097" cstate="print"/>
                          <a:stretch>
                            <a:fillRect/>
                          </a:stretch>
                        </pic:blipFill>
                        <pic:spPr>
                          <a:xfrm>
                            <a:off x="0" y="0"/>
                            <a:ext cx="2143125" cy="1428750"/>
                          </a:xfrm>
                          <a:prstGeom prst="rect">
                            <a:avLst/>
                          </a:prstGeom>
                        </pic:spPr>
                      </pic:pic>
                    </a:graphicData>
                  </a:graphic>
                </wp:inline>
              </w:drawing>
            </w:r>
            <w:r>
              <w:t xml:space="preserve"/>
            </w:r>
          </w:p>
          <w:p w14:paraId="0782BE4F" w14:textId="77777777" w:rsidR="000E4514" w:rsidRDefault="000E4514">
            <w:pPr>
              <w:pStyle w:val="Normal0"/>
              <w:tabs>
                <w:tab w:val="clear" w:pos="1134"/>
                <w:tab w:val="clear" w:pos="2268"/>
                <w:tab w:val="clear" w:pos="3402"/>
              </w:tabs>
              <w:jc w:val="center"/>
              <w:rPr>
                <w:sz w:val="12"/>
              </w:rPr>
            </w:pPr>
          </w:p>
          <w:p w14:paraId="3DCBA3E2" w14:textId="21C4CC3E" w:rsidR="000E4514" w:rsidRDefault="00000000">
            <w:pPr>
              <w:pStyle w:val="Normal0"/>
              <w:tabs>
                <w:tab w:val="clear" w:pos="1134"/>
                <w:tab w:val="clear" w:pos="2268"/>
                <w:tab w:val="clear" w:pos="3402"/>
              </w:tabs>
              <w:jc w:val="center"/>
            </w:pPr>
            <w:r>
              <w:t xml:space="preserve"/>
            </w:r>
            <w:r>
              <w:rPr>
                <w:noProof/>
              </w:rPr>
              <w:drawing>
                <wp:inline distT="0" distB="0" distL="0" distR="0">
                  <wp:extent cx="2143125" cy="1428750"/>
                  <wp:effectExtent l="0" t="0" r="0" b="0"/>
                  <wp:docPr id="224611208" name="Picture 1" descr="https://gildc.activimmo.ovh/pic/225x150/lvt246502697p1066f1243ec25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lvt246502697p1066f1243ec253d.jpg"/>
                          <pic:cNvPicPr/>
                        </pic:nvPicPr>
                        <pic:blipFill>
                          <a:blip r:embed="rId59092098" cstate="print"/>
                          <a:stretch>
                            <a:fillRect/>
                          </a:stretch>
                        </pic:blipFill>
                        <pic:spPr>
                          <a:xfrm>
                            <a:off x="0" y="0"/>
                            <a:ext cx="2143125" cy="1428750"/>
                          </a:xfrm>
                          <a:prstGeom prst="rect">
                            <a:avLst/>
                          </a:prstGeom>
                        </pic:spPr>
                      </pic:pic>
                    </a:graphicData>
                  </a:graphic>
                </wp:inline>
              </w:drawing>
            </w:r>
            <w:r>
              <w:t xml:space="preserve"/>
            </w:r>
          </w:p>
        </w:tc>
      </w:tr>
    </w:tbl>
    <w:p w14:paraId="6103C273" w14:textId="77777777" w:rsidR="000E4514" w:rsidRDefault="000E4514">
      <w:pPr>
        <w:pStyle w:val="Normal0"/>
        <w:rPr>
          <w:sz w:val="8"/>
        </w:rPr>
      </w:pPr>
    </w:p>
    <w:tbl>
      <w:tblPr>
        <w:tblW w:w="0" w:type="auto"/>
        <w:tblInd w:w="36" w:type="dxa"/>
        <w:tblLayout w:type="fixed"/>
        <w:tblCellMar>
          <w:left w:w="36" w:type="dxa"/>
          <w:right w:w="36" w:type="dxa"/>
        </w:tblCellMar>
        <w:tblLook w:val="04A0" w:firstRow="1" w:lastRow="0" w:firstColumn="1" w:lastColumn="0" w:noHBand="0" w:noVBand="1"/>
      </w:tblPr>
      <w:tblGrid>
        <w:gridCol w:w="2496"/>
        <w:gridCol w:w="194"/>
        <w:gridCol w:w="9645"/>
        <w:gridCol w:w="2926"/>
        <w:gridCol w:w="15"/>
      </w:tblGrid>
      <w:tr w:rsidR="000E4514" w14:paraId="5D56370F" w14:textId="77777777">
        <w:tc>
          <w:tcPr>
            <w:tcW w:w="2496" w:type="dxa"/>
            <w:tcBorders>
              <w:bottom w:val="nil"/>
            </w:tcBorders>
            <w:shd w:val="clear" w:color="auto" w:fill="auto"/>
            <w:vAlign w:val="center"/>
          </w:tcPr>
          <w:p w14:paraId="684799CE" w14:textId="608EA571" w:rsidR="000E4514" w:rsidRDefault="00000000">
            <w:pPr>
              <w:pStyle w:val="Normal0"/>
            </w:pPr>
            <w:r>
              <w:t xml:space="preserve"/>
            </w:r>
            <w:r>
              <w:rPr>
                <w:noProof/>
              </w:rPr>
              <w:drawing>
                <wp:inline distT="0" distB="0" distL="0" distR="0">
                  <wp:extent cx="1285875" cy="1285875"/>
                  <wp:effectExtent l="0" t="0" r="0" b="0"/>
                  <wp:docPr id="427658365" name="Picture 1" descr="https://dpe.files.activimmo.com/elan?dpe=199&amp;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99&amp;ges=6"/>
                          <pic:cNvPicPr/>
                        </pic:nvPicPr>
                        <pic:blipFill>
                          <a:blip r:embed="rId59092099" cstate="print"/>
                          <a:stretch>
                            <a:fillRect/>
                          </a:stretch>
                        </pic:blipFill>
                        <pic:spPr>
                          <a:xfrm>
                            <a:off x="0" y="0"/>
                            <a:ext cx="1285875" cy="1285875"/>
                          </a:xfrm>
                          <a:prstGeom prst="rect">
                            <a:avLst/>
                          </a:prstGeom>
                        </pic:spPr>
                      </pic:pic>
                    </a:graphicData>
                  </a:graphic>
                </wp:inline>
              </w:drawing>
            </w:r>
            <w:r>
              <w:t xml:space="preserve"/>
            </w:r>
          </w:p>
        </w:tc>
        <w:tc>
          <w:tcPr>
            <w:tcW w:w="12780" w:type="dxa"/>
            <w:gridSpan w:val="4"/>
            <w:tcBorders>
              <w:bottom w:val="nil"/>
            </w:tcBorders>
            <w:shd w:val="clear" w:color="auto" w:fill="auto"/>
            <w:vAlign w:val="center"/>
          </w:tcPr>
          <w:p w14:paraId="1DE4607C" w14:textId="77777777" w:rsidR="000E4514" w:rsidRPr="00222093" w:rsidRDefault="00000000">
            <w:pPr>
              <w:pStyle w:val="Normal0"/>
              <w:tabs>
                <w:tab w:val="clear" w:pos="1134"/>
                <w:tab w:val="left" w:pos="177"/>
              </w:tabs>
              <w:jc w:val="center"/>
              <w:rPr>
                <w:sz w:val="20"/>
              </w:rPr>
            </w:pPr>
            <w:r w:rsidRPr="00222093">
              <w:rPr>
                <w:b/>
                <w:sz w:val="20"/>
              </w:rPr>
              <w:t xml:space="preserve"> SUD SARLAT- Dans l'un des plus beaux villages de France, sur un terrain de 2417 m2 arboré et plat, maison d'habitation édifiée sur sous sol entier, avec jolie vue sur un des fleurons du Périgord Noir , proche d'un village avec commerces et  écoles.</w:t>
              <w:br/>
              <w:t xml:space="preserve"> Celle-ci  se compose d' une entrée donnant sur une cuisine séparée, un séjour/  salon de 28 m2, 2 chambres, une salle d'eau , WC; au 1er étage un palier dessert  3 chambres, un WC séparé et  une salle de bains.</w:t>
              <w:br/>
              <w:t xml:space="preserve">Le sous- sol comprend un espace buanderie, un emplacement pour garer un véhicule avec portail électrique.</w:t>
              <w:br/>
              <w:t xml:space="preserve"/>
              <w:br/>
              <w:t xml:space="preserve">Le chauffage se fait par pompe à chaleur (chaudière bois en complément)- Double vitrage- Fosse septique.</w:t>
              <w:br/>
              <w:t xml:space="preserve"/>
              <w:br/>
              <w:t xml:space="preserve">Les informations sur les risques auxquels ce bien est exposé sont disponibles sur le site Géorisques: www.georisques.gouv.fr</w:t>
            </w:r>
          </w:p>
        </w:tc>
      </w:tr>
      <w:tr w:rsidR="000E4514" w14:paraId="679C83AE" w14:textId="77777777">
        <w:trPr>
          <w:gridAfter w:val="1"/>
          <w:wAfter w:w="15" w:type="dxa"/>
        </w:trPr>
        <w:tc>
          <w:tcPr>
            <w:tcW w:w="2690" w:type="dxa"/>
            <w:gridSpan w:val="2"/>
            <w:tcBorders>
              <w:top w:val="nil"/>
            </w:tcBorders>
            <w:shd w:val="clear" w:color="auto" w:fill="000000"/>
          </w:tcPr>
          <w:p w14:paraId="4F8B1543" w14:textId="77777777" w:rsidR="000E4514" w:rsidRDefault="000E4514">
            <w:pPr>
              <w:pStyle w:val="Normal0"/>
              <w:rPr>
                <w:b/>
                <w:sz w:val="14"/>
              </w:rPr>
            </w:pPr>
          </w:p>
        </w:tc>
        <w:tc>
          <w:tcPr>
            <w:tcW w:w="9645" w:type="dxa"/>
            <w:tcBorders>
              <w:top w:val="nil"/>
            </w:tcBorders>
            <w:shd w:val="clear" w:color="auto" w:fill="ADCB53"/>
          </w:tcPr>
          <w:p w14:paraId="3632C208" w14:textId="77777777" w:rsidR="003A7C69" w:rsidRPr="00E878C7" w:rsidRDefault="003A7C69" w:rsidP="003A7C69">
            <w:pPr>
              <w:pStyle w:val="Normal0"/>
              <w:ind w:right="95"/>
              <w:jc w:val="center"/>
              <w:rPr>
                <w:rFonts w:ascii="Tahoma" w:eastAsia="Tahoma" w:hAnsi="Tahoma" w:cs="Tahoma"/>
                <w:b/>
                <w:sz w:val="32"/>
                <w:szCs w:val="32"/>
                <w:lang w:val="fr-FR"/>
              </w:rPr>
            </w:pPr>
            <w:r w:rsidRPr="00222093">
              <w:rPr>
                <w:rFonts w:ascii="Tahoma" w:eastAsia="Tahoma" w:hAnsi="Tahoma" w:cs="Tahoma"/>
                <w:b/>
                <w:sz w:val="28"/>
                <w:szCs w:val="28"/>
                <w:lang w:val="fr-FR"/>
              </w:rPr>
              <w:t xml:space="preserve">PRIX HONORAIRES </w:t>
            </w:r>
            <w:proofErr w:type="gramStart"/>
            <w:r w:rsidRPr="00222093">
              <w:rPr>
                <w:rFonts w:ascii="Tahoma" w:eastAsia="Tahoma" w:hAnsi="Tahoma" w:cs="Tahoma"/>
                <w:b/>
                <w:sz w:val="28"/>
                <w:szCs w:val="28"/>
                <w:lang w:val="fr-FR"/>
              </w:rPr>
              <w:t>INCLUS:</w:t>
            </w:r>
            <w:proofErr w:type="gramEnd"/>
            <w:r w:rsidRPr="00E878C7">
              <w:rPr>
                <w:rFonts w:ascii="Tahoma" w:eastAsia="Tahoma" w:hAnsi="Tahoma" w:cs="Tahoma"/>
                <w:b/>
                <w:sz w:val="32"/>
                <w:szCs w:val="32"/>
                <w:lang w:val="fr-FR"/>
              </w:rPr>
              <w:t xml:space="preserve"> </w:t>
            </w:r>
            <w:r w:rsidRPr="00222093">
              <w:rPr>
                <w:rFonts w:ascii="Tahoma" w:eastAsia="Tahoma" w:hAnsi="Tahoma" w:cs="Tahoma"/>
                <w:b/>
                <w:sz w:val="28"/>
                <w:szCs w:val="28"/>
                <w:lang w:val="fr-FR"/>
              </w:rPr>
              <w:t xml:space="preserve">249 100 €</w:t>
            </w:r>
          </w:p>
          <w:p w14:paraId="544A8339" w14:textId="77777777" w:rsidR="003A7C69" w:rsidRPr="00E878C7" w:rsidRDefault="003A7C69" w:rsidP="003A7C69">
            <w:pPr>
              <w:pStyle w:val="Normal0"/>
              <w:ind w:right="95"/>
              <w:jc w:val="center"/>
              <w:rPr>
                <w:rFonts w:ascii="Tahoma" w:eastAsia="Tahoma" w:hAnsi="Tahoma" w:cs="Tahoma"/>
                <w:bCs/>
                <w:sz w:val="32"/>
                <w:szCs w:val="32"/>
                <w:lang w:val="fr-FR"/>
              </w:rPr>
            </w:pPr>
            <w:r w:rsidRPr="00E878C7">
              <w:rPr>
                <w:rFonts w:ascii="Tahoma" w:eastAsia="Tahoma" w:hAnsi="Tahoma" w:cs="Tahoma"/>
                <w:bCs/>
                <w:sz w:val="28"/>
                <w:szCs w:val="28"/>
                <w:lang w:val="fr-FR"/>
              </w:rPr>
              <w:t xml:space="preserve">Prix hors honoraires </w:t>
            </w:r>
            <w:proofErr w:type="gramStart"/>
            <w:r w:rsidRPr="00E878C7">
              <w:rPr>
                <w:rFonts w:ascii="Tahoma" w:eastAsia="Tahoma" w:hAnsi="Tahoma" w:cs="Tahoma"/>
                <w:bCs/>
                <w:sz w:val="28"/>
                <w:szCs w:val="28"/>
                <w:lang w:val="fr-FR"/>
              </w:rPr>
              <w:t>d'agence:</w:t>
            </w:r>
            <w:proofErr w:type="gramEnd"/>
            <w:r w:rsidRPr="00E878C7">
              <w:rPr>
                <w:rFonts w:ascii="Tahoma" w:eastAsia="Tahoma" w:hAnsi="Tahoma" w:cs="Tahoma"/>
                <w:bCs/>
                <w:sz w:val="28"/>
                <w:szCs w:val="28"/>
                <w:lang w:val="fr-FR"/>
              </w:rPr>
              <w:t xml:space="preserve">  </w:t>
            </w:r>
            <w:r w:rsidRPr="00E878C7">
              <w:rPr>
                <w:rFonts w:ascii="Tahoma" w:eastAsia="Tahoma" w:hAnsi="Tahoma" w:cs="Tahoma"/>
                <w:b/>
                <w:sz w:val="28"/>
                <w:szCs w:val="28"/>
                <w:lang w:val="fr-FR"/>
              </w:rPr>
              <w:t xml:space="preserve">235 000 €</w:t>
            </w:r>
          </w:p>
          <w:p w14:paraId="25BB8AE0" w14:textId="49990523" w:rsidR="000E4514" w:rsidRDefault="003A7C69" w:rsidP="003A7C69">
            <w:pPr>
              <w:pStyle w:val="Normal0"/>
              <w:jc w:val="center"/>
              <w:rPr>
                <w:b/>
                <w:sz w:val="14"/>
              </w:rPr>
            </w:pPr>
            <w:r w:rsidRPr="00E878C7">
              <w:rPr>
                <w:rFonts w:ascii="Tahoma" w:eastAsia="Tahoma" w:hAnsi="Tahoma" w:cs="Tahoma"/>
                <w:bCs/>
                <w:sz w:val="28"/>
                <w:szCs w:val="28"/>
                <w:lang w:val="fr-FR"/>
              </w:rPr>
              <w:t xml:space="preserve">Honoraires de </w:t>
            </w:r>
            <w:r w:rsidRPr="00E878C7">
              <w:rPr>
                <w:rFonts w:ascii="Tahoma" w:eastAsia="Tahoma" w:hAnsi="Tahoma" w:cs="Tahoma"/>
                <w:b/>
                <w:sz w:val="28"/>
                <w:szCs w:val="28"/>
                <w:lang w:val="fr-FR"/>
              </w:rPr>
              <w:t xml:space="preserve">6 % TTC </w:t>
            </w:r>
            <w:r w:rsidRPr="00E878C7">
              <w:rPr>
                <w:rFonts w:ascii="Tahoma" w:eastAsia="Tahoma" w:hAnsi="Tahoma" w:cs="Tahoma"/>
                <w:bCs/>
                <w:sz w:val="28"/>
                <w:szCs w:val="28"/>
                <w:lang w:val="fr-FR"/>
              </w:rPr>
              <w:t>à la charge de l’acquéreur</w:t>
            </w:r>
          </w:p>
        </w:tc>
        <w:tc>
          <w:tcPr>
            <w:tcW w:w="2926" w:type="dxa"/>
            <w:tcBorders>
              <w:top w:val="nil"/>
            </w:tcBorders>
            <w:shd w:val="clear" w:color="auto" w:fill="000000"/>
          </w:tcPr>
          <w:p w14:paraId="26CB7D8E" w14:textId="77777777" w:rsidR="000E4514" w:rsidRDefault="000E4514">
            <w:pPr>
              <w:pStyle w:val="Normal0"/>
              <w:rPr>
                <w:b/>
                <w:sz w:val="14"/>
              </w:rPr>
            </w:pPr>
          </w:p>
        </w:tc>
      </w:tr>
    </w:tbl>
    <w:sectPr xmlns:w="http://schemas.openxmlformats.org/wordprocessingml/2006/main" w:rsidR="000E4514">
      <w:pgSz w:w="16838" w:h="11906" w:orient="landscape"/>
      <w:pgMar w:top="283" w:right="850" w:bottom="283" w:left="624"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520">
    <w:multiLevelType w:val="hybridMultilevel"/>
    <w:lvl w:ilvl="0" w:tplc="17593862">
      <w:start w:val="1"/>
      <w:numFmt w:val="decimal"/>
      <w:lvlText w:val="%1."/>
      <w:lvlJc w:val="left"/>
      <w:pPr>
        <w:ind w:left="720" w:hanging="360"/>
      </w:pPr>
    </w:lvl>
    <w:lvl w:ilvl="1" w:tplc="17593862" w:tentative="1">
      <w:start w:val="1"/>
      <w:numFmt w:val="lowerLetter"/>
      <w:lvlText w:val="%2."/>
      <w:lvlJc w:val="left"/>
      <w:pPr>
        <w:ind w:left="1440" w:hanging="360"/>
      </w:pPr>
    </w:lvl>
    <w:lvl w:ilvl="2" w:tplc="17593862" w:tentative="1">
      <w:start w:val="1"/>
      <w:numFmt w:val="lowerRoman"/>
      <w:lvlText w:val="%3."/>
      <w:lvlJc w:val="right"/>
      <w:pPr>
        <w:ind w:left="2160" w:hanging="180"/>
      </w:pPr>
    </w:lvl>
    <w:lvl w:ilvl="3" w:tplc="17593862" w:tentative="1">
      <w:start w:val="1"/>
      <w:numFmt w:val="decimal"/>
      <w:lvlText w:val="%4."/>
      <w:lvlJc w:val="left"/>
      <w:pPr>
        <w:ind w:left="2880" w:hanging="360"/>
      </w:pPr>
    </w:lvl>
    <w:lvl w:ilvl="4" w:tplc="17593862" w:tentative="1">
      <w:start w:val="1"/>
      <w:numFmt w:val="lowerLetter"/>
      <w:lvlText w:val="%5."/>
      <w:lvlJc w:val="left"/>
      <w:pPr>
        <w:ind w:left="3600" w:hanging="360"/>
      </w:pPr>
    </w:lvl>
    <w:lvl w:ilvl="5" w:tplc="17593862" w:tentative="1">
      <w:start w:val="1"/>
      <w:numFmt w:val="lowerRoman"/>
      <w:lvlText w:val="%6."/>
      <w:lvlJc w:val="right"/>
      <w:pPr>
        <w:ind w:left="4320" w:hanging="180"/>
      </w:pPr>
    </w:lvl>
    <w:lvl w:ilvl="6" w:tplc="17593862" w:tentative="1">
      <w:start w:val="1"/>
      <w:numFmt w:val="decimal"/>
      <w:lvlText w:val="%7."/>
      <w:lvlJc w:val="left"/>
      <w:pPr>
        <w:ind w:left="5040" w:hanging="360"/>
      </w:pPr>
    </w:lvl>
    <w:lvl w:ilvl="7" w:tplc="17593862" w:tentative="1">
      <w:start w:val="1"/>
      <w:numFmt w:val="lowerLetter"/>
      <w:lvlText w:val="%8."/>
      <w:lvlJc w:val="left"/>
      <w:pPr>
        <w:ind w:left="5760" w:hanging="360"/>
      </w:pPr>
    </w:lvl>
    <w:lvl w:ilvl="8" w:tplc="17593862" w:tentative="1">
      <w:start w:val="1"/>
      <w:numFmt w:val="lowerRoman"/>
      <w:lvlText w:val="%9."/>
      <w:lvlJc w:val="right"/>
      <w:pPr>
        <w:ind w:left="6480" w:hanging="180"/>
      </w:pPr>
    </w:lvl>
  </w:abstractNum>
  <w:abstractNum w:abstractNumId="2519">
    <w:multiLevelType w:val="hybridMultilevel"/>
    <w:lvl w:ilvl="0" w:tplc="409947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266364AB"/>
    <w:multiLevelType w:val="singleLevel"/>
    <w:tmpl w:val="81E8379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2114279338">
    <w:abstractNumId w:val="0"/>
  </w:num>
  <w:num w:numId="2519">
    <w:abstractNumId w:val="2519"/>
  </w:num>
  <w:num w:numId="2520">
    <w:abstractNumId w:val="25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1134"/>
  <w:characterSpacingControl w:val="doNotCompress"/>
  <w:compat>
    <w:compatSetting w:name="compatibilityMode" w:uri="http://schemas.microsoft.com/office/word" w:val="12"/>
    <w:compatSetting w:name="useWord2013TrackBottomHyphenation" w:uri="http://schemas.microsoft.com/office/word" w:val="1"/>
  </w:compat>
  <w:rsids>
    <w:rsidRoot w:val="000E4514"/>
    <w:rsid w:val="000E4514"/>
    <w:rsid w:val="00222093"/>
    <w:rsid w:val="00396658"/>
    <w:rsid w:val="003A7C69"/>
    <w:rsid w:val="009F3F58"/>
    <w:rsid w:val="00B84E99"/>
    <w:rsid w:val="00BC1CA5"/>
    <w:rsid w:val="00CA3E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555A"/>
  <w15:docId w15:val="{629F5424-E48B-447D-B918-A62F99E8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 Id="rId271393342" Type="http://schemas.openxmlformats.org/officeDocument/2006/relationships/footnotes" Target="footnotes.xml"/><Relationship Id="rId385249273" Type="http://schemas.openxmlformats.org/officeDocument/2006/relationships/endnotes" Target="endnotes.xml"/><Relationship Id="rId380019125" Type="http://schemas.openxmlformats.org/officeDocument/2006/relationships/comments" Target="comments.xml"/><Relationship Id="rId544161904" Type="http://schemas.microsoft.com/office/2011/relationships/commentsExtended" Target="commentsExtended.xml"/><Relationship Id="rId59092096" Type="http://schemas.openxmlformats.org/officeDocument/2006/relationships/image" Target="media/imgrId59092096.jpeg"/><Relationship Id="rId59092097" Type="http://schemas.openxmlformats.org/officeDocument/2006/relationships/image" Target="media/imgrId59092097.jpeg"/><Relationship Id="rId59092098" Type="http://schemas.openxmlformats.org/officeDocument/2006/relationships/image" Target="media/imgrId59092098.jpeg"/><Relationship Id="rId59092099" Type="http://schemas.openxmlformats.org/officeDocument/2006/relationships/image" Target="media/imgrId5909209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King Alpha</cp:lastModifiedBy>
  <cp:revision>5</cp:revision>
  <dcterms:created xsi:type="dcterms:W3CDTF">2024-09-25T08:50:00Z</dcterms:created>
  <dcterms:modified xsi:type="dcterms:W3CDTF">2024-09-27T08:20:00Z</dcterms:modified>
</cp:coreProperties>
</file>