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456"/>
        <w:gridCol w:w="2272"/>
        <w:gridCol w:w="3030"/>
        <w:gridCol w:w="33"/>
      </w:tblGrid>
      <w:tr>
        <w:trPr>
          <w:gridAfter w:val="1"/>
          <w:wAfter w:w="33" w:type="dxa"/>
        </w:trPr>
        <w:tc>
          <w:tcPr>
            <w:tcW w:w="7728" w:type="dxa"/>
            <w:gridSpan w:val="2"/>
            <w:shd w:val="clear" w:fill="auto"/>
            <w:tcMar>
              <w:left w:w="0" w:type="dxa"/>
              <w:right w:w="0" w:type="dxa"/>
            </w:tcMar>
            <w:vAlign w:val="top"/>
          </w:tcPr>
          <w:tbl>
            <w:tblPr>
              <w:tblW w:w="0" w:type="auto"/>
              <w:jc w:val="left"/>
              <w:tblInd w:w="0" w:type="dxa"/>
              <w:tblBorders>
                <w:top w:val="none"/>
                <w:left w:val="none"/>
                <w:bottom w:val="single" w:sz="4" w:space="0" w:color="auto"/>
                <w:right w:val="none"/>
                <w:insideH w:val="none"/>
                <w:insideV w:val="none"/>
              </w:tblBorders>
              <w:tblLayout w:type="fixed"/>
              <w:tblCellMar>
                <w:top w:w="0" w:type="dxa"/>
                <w:left w:w="108" w:type="dxa"/>
                <w:bottom w:w="0" w:type="dxa"/>
                <w:right w:w="108" w:type="dxa"/>
              </w:tblCellMar>
            </w:tblPr>
            <w:tblGrid>
              <w:gridCol w:w="7728"/>
            </w:tblGrid>
            <w:tr>
              <w:tc>
                <w:tcPr>
                  <w:tcW w:w="772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sz w:val="28"/>
                      <w:u w:val="single"/>
                    </w:rPr>
                    <w:t xml:space="preserve">ENSEMBLE EN PIERRE MAISON PRINCIPALE - MAISON D'AMIS -  MAGNIFIQUE GRANGE</w:t>
                  </w:r>
                </w:p>
              </w:tc>
            </w:tr>
            <w:tr>
              <w:tc>
                <w:tcPr>
                  <w:tcW w:w="7728" w:type="dxa"/>
                  <w:tcBorders>
                    <w:bottom w:val="single" w:sz="4" w:space="0" w:color="auto"/>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sz w:val="20"/>
                    </w:rPr>
                    <w:t xml:space="preserve">Bien caché dans un hameau du Périgord noir, Au calme entre SARLAT et GOURDON, dans un village avec commerces et écoles venez découvrir cet ancien corps de ferme rénové avec goût, érigé sur un terrain de 5631m2. Depuis une terrasse couverte des plus agréable vous pénétrez dans la maison principale et découvrez une pièce de vie de 43 m2 avec cheminée équipée d’un poêle à bois, cuisine ouverte sur la pièce, la partie nuit se compose de 2 chambres, ou une chambre et un bureau, une salle d’eau avec WC, depuis la pièce principale vous accédez au sous sol entier de la maison. En 2004, Une aile de la maison a été aménagée en maison d’amis, avec belle pièce de vie, clim réversible, une chambre , douche, Wc, Pour parfaire ce bien trouver une superbe grange en pierre sur deux niveaux , parfaitement aménageable en gites pourquoi pas , Trouvez également un garage bois, La propriété est délimitée par un charmant mur en pierre.Beaucoup de caractère , de cachet et un fort potentiel pour ce bien. le jardin vous offre une vue dégagée sur la campagne environnante , citerne de récupération d’eau de pluie, visite virtuelle sur demande.Les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p>
              </w:tc>
            </w:tr>
          </w:tbl>
          <w:p/>
          <w:tbl>
            <w:tblPr>
              <w:tblW w:w="0" w:type="auto"/>
              <w:jc w:val="left"/>
              <w:tblInd w:w="0" w:type="dxa"/>
              <w:tblBorders>
                <w:top w:val="single" w:sz="4" w:space="0" w:color="auto"/>
                <w:left w:val="none"/>
                <w:bottom w:val="none"/>
                <w:right w:val="none"/>
                <w:insideH w:val="none"/>
                <w:insideV w:val="none"/>
              </w:tblBorders>
              <w:tblLayout w:type="fixed"/>
              <w:tblCellMar>
                <w:top w:w="0" w:type="dxa"/>
                <w:left w:w="108" w:type="dxa"/>
                <w:bottom w:w="0" w:type="dxa"/>
                <w:right w:w="108" w:type="dxa"/>
              </w:tblCellMar>
            </w:tblPr>
            <w:tblGrid>
              <w:gridCol w:w="3070"/>
              <w:gridCol w:w="4643"/>
            </w:tblGrid>
            <w:tr>
              <w:tc>
                <w:tcPr>
                  <w:tcW w:w="3070" w:type="dxa"/>
                  <w:tcBorders>
                    <w:top w:val="single" w:sz="4" w:space="0" w:color="auto"/>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b w:val="on"/>
                    </w:rPr>
                    <w:t xml:space="preserve">Réf.:LVT1273</w:t>
                  </w:r>
                </w:p>
              </w:tc>
              <w:tc>
                <w:tcPr>
                  <w:tcW w:w="4643" w:type="dxa"/>
                  <w:tcBorders>
                    <w:top w:val="single" w:sz="4" w:space="0" w:color="auto"/>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hAnsi="Trebuchet MS" w:eastAsia="Trebuchet MS"/>
                    </w:rPr>
                  </w:pPr>
                  <w:r>
                    <w:rPr>
                      <w:rFonts w:ascii="Trebuchet MS" w:hAnsi="Trebuchet MS" w:eastAsia="Trebuchet MS"/>
                      <w:b w:val="on"/>
                      <w:color w:val="FF0000"/>
                    </w:rPr>
                    <w:t xml:space="preserve">Prix F.A.I.: 344 500 €</w:t>
                  </w:r>
                </w:p>
              </w:tc>
            </w:tr>
          </w:tbl>
          <w:p/>
        </w:tc>
        <w:tc>
          <w:tcPr>
            <w:tcW w:w="3030"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14"/>
            </w:tblGrid>
            <w:tr>
              <w:tc>
                <w:tcPr>
                  <w:tcW w:w="2814"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1733550" cy="2857500"/>
                        <wp:effectExtent l="0" t="0" r="0" b="0"/>
                        <wp:docPr id="463881565" name="Picture 1" descr="https://gildc.activimmo.ovh/pic/182x300/lvt246501179p464999aec09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179p464999aec09720.jpg"/>
                                <pic:cNvPicPr/>
                              </pic:nvPicPr>
                              <pic:blipFill>
                                <a:blip r:embed="rId60514071" cstate="print"/>
                                <a:stretch>
                                  <a:fillRect/>
                                </a:stretch>
                              </pic:blipFill>
                              <pic:spPr>
                                <a:xfrm>
                                  <a:off x="0" y="0"/>
                                  <a:ext cx="1733550" cy="2857500"/>
                                </a:xfrm>
                                <a:prstGeom prst="rect">
                                  <a:avLst/>
                                </a:prstGeom>
                              </pic:spPr>
                            </pic:pic>
                          </a:graphicData>
                        </a:graphic>
                      </wp:inline>
                    </w:drawing>
                  </w:r>
                  <w:r>
                    <w:rPr>
                      <w:rFonts w:ascii="Trebuchet MS" w:hAnsi="Trebuchet MS" w:eastAsia="Trebuchet MS"/>
                    </w:rPr>
                    <w:t xml:space="preserve"/>
                  </w:r>
                </w:p>
              </w:tc>
            </w:tr>
            <w:tr>
              <w:tc>
                <w:tcPr>
                  <w:tcW w:w="281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371"/>
                    <w:gridCol w:w="1371"/>
                  </w:tblGrid>
                  <w:tr>
                    <w:tc>
                      <w:tcPr>
                        <w:tcW w:w="1371"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784860" cy="716280"/>
                              <wp:effectExtent l="0" t="0" r="0" b="0"/>
                              <wp:docPr id="573268244"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60514072" cstate="print"/>
                                      <a:stretch>
                                        <a:fillRect/>
                                      </a:stretch>
                                    </pic:blipFill>
                                    <pic:spPr>
                                      <a:xfrm>
                                        <a:off x="0" y="0"/>
                                        <a:ext cx="784860" cy="716280"/>
                                      </a:xfrm>
                                      <a:prstGeom prst="rect">
                                        <a:avLst/>
                                      </a:prstGeom>
                                    </pic:spPr>
                                  </pic:pic>
                                </a:graphicData>
                              </a:graphic>
                            </wp:inline>
                          </w:drawing>
                        </w:r>
                        <w:r>
                          <w:rPr>
                            <w:rFonts w:ascii="Trebuchet MS" w:hAnsi="Trebuchet MS" w:eastAsia="Trebuchet MS"/>
                          </w:rPr>
                          <w:t xml:space="preserve"/>
                        </w:r>
                      </w:p>
                    </w:tc>
                    <w:tc>
                      <w:tcPr>
                        <w:tcW w:w="1371"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784860" cy="720090"/>
                              <wp:effectExtent l="0" t="0" r="0" b="0"/>
                              <wp:docPr id="91527732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60514073" cstate="print"/>
                                      <a:stretch>
                                        <a:fillRect/>
                                      </a:stretch>
                                    </pic:blipFill>
                                    <pic:spPr>
                                      <a:xfrm>
                                        <a:off x="0" y="0"/>
                                        <a:ext cx="784860" cy="720090"/>
                                      </a:xfrm>
                                      <a:prstGeom prst="rect">
                                        <a:avLst/>
                                      </a:prstGeom>
                                    </pic:spPr>
                                  </pic:pic>
                                </a:graphicData>
                              </a:graphic>
                            </wp:inline>
                          </w:drawing>
                        </w:r>
                        <w:r>
                          <w:rPr>
                            <w:rFonts w:ascii="Trebuchet MS" w:hAnsi="Trebuchet MS" w:eastAsia="Trebuchet MS"/>
                          </w:rPr>
                          <w:t xml:space="preserve"/>
                        </w:r>
                      </w:p>
                    </w:tc>
                  </w:tr>
                </w:tbl>
                <w:p/>
              </w:tc>
            </w:tr>
          </w:tbl>
          <w:p/>
        </w:tc>
      </w:tr>
      <w:tr>
        <w:tc>
          <w:tcPr>
            <w:tcW w:w="545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40"/>
            </w:tblGrid>
            <w:tr>
              <w:tc>
                <w:tcPr>
                  <w:tcW w:w="5240" w:type="dxa"/>
                  <w:tcBorders>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Adresse</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440"/>
              <w:gridCol w:w="3800"/>
            </w:tblGrid>
            <w:tr>
              <w:tc>
                <w:tcPr>
                  <w:tcW w:w="144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Secteur</w:t>
                  </w:r>
                </w:p>
              </w:tc>
              <w:tc>
                <w:tcPr>
                  <w:tcW w:w="380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Région DOMME</w:t>
                  </w:r>
                </w:p>
              </w:tc>
            </w:tr>
            <w:tr>
              <w:tc>
                <w:tcPr>
                  <w:tcW w:w="14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Adresse</w:t>
                  </w:r>
                </w:p>
              </w:tc>
              <w:tc>
                <w:tcPr>
                  <w:tcW w:w="380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CHEMIN BARRY</w:t>
                  </w:r>
                </w:p>
              </w:tc>
            </w:tr>
            <w:tr>
              <w:tc>
                <w:tcPr>
                  <w:tcW w:w="144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Cp &amp; Localité</w:t>
                  </w:r>
                </w:p>
              </w:tc>
              <w:tc>
                <w:tcPr>
                  <w:tcW w:w="380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24250 SAINT MARTIAL DE NABIRAT</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rPr>
                  </w:pPr>
                  <w:r>
                    <w:rPr>
                      <w:rFonts w:ascii="Trebuchet MS" w:hAnsi="Trebuchet MS" w:eastAsia="Trebuchet MS"/>
                      <w:b w:val="on"/>
                      <w:color w:val="FFFFFF"/>
                    </w:rPr>
                    <w:t xml:space="preserve">Données principales</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2010"/>
              <w:gridCol w:w="3215"/>
            </w:tblGrid>
            <w:tr>
              <w:tc>
                <w:tcPr>
                  <w:tcW w:w="201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Surface hab. :</w:t>
                  </w:r>
                </w:p>
              </w:tc>
              <w:tc>
                <w:tcPr>
                  <w:tcW w:w="321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138m²</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Environnement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Campagne isolée</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Style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Pierre</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Chauffage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Electricité et bois</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Cuisine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Mitoyenneté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Orientation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Chambres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Salle de bains</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Salle d’eau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Bureau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Terrasse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13</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Terrain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5,631 m² m²</w:t>
                  </w:r>
                </w:p>
              </w:tc>
            </w:tr>
            <w:tr>
              <w:tc>
                <w:tcPr>
                  <w:tcW w:w="201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Prix :</w:t>
                  </w:r>
                </w:p>
              </w:tc>
              <w:tc>
                <w:tcPr>
                  <w:tcW w:w="321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344 500 €</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r>
                    <w:rPr>
                      <w:rFonts w:ascii="Trebuchet MS" w:hAnsi="Trebuchet MS" w:eastAsia="Trebuchet MS"/>
                      <w:b w:val="on"/>
                      <w:color w:val="FFFFFF"/>
                    </w:rPr>
                    <w:t xml:space="preserve">Informations supplémentaires</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995"/>
              <w:gridCol w:w="3230"/>
            </w:tblGrid>
            <w:tr>
              <w:tc>
                <w:tcPr>
                  <w:tcW w:w="199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Négociateur :</w:t>
                  </w:r>
                </w:p>
              </w:tc>
              <w:tc>
                <w:tcPr>
                  <w:tcW w:w="323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Réf.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1273</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Nature du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Exclusif</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Durée du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Date expiration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2023-09-20 00:00:00</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Disponibilité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Clés à l’agence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 </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Taxes foncières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Charges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Commission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19 500 €</w:t>
                  </w:r>
                </w:p>
              </w:tc>
            </w:tr>
            <w:tr>
              <w:tc>
                <w:tcPr>
                  <w:tcW w:w="199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Notes :</w:t>
                  </w:r>
                </w:p>
              </w:tc>
              <w:tc>
                <w:tcPr>
                  <w:tcW w:w="323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Parcelles 000 OC 1365 - 1368</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Propriétaire</w:t>
                  </w:r>
                </w:p>
              </w:tc>
            </w:tr>
          </w:tbl>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230"/>
              <w:gridCol w:w="4010"/>
            </w:tblGrid>
            <w:tr>
              <w:tc>
                <w:tcPr>
                  <w:tcW w:w="123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u w:val="single"/>
                    </w:rPr>
                  </w:pPr>
                  <w:r>
                    <w:rPr>
                      <w:rFonts w:ascii="Trebuchet MS" w:hAnsi="Trebuchet MS" w:eastAsia="Trebuchet MS"/>
                      <w:b w:val="on"/>
                      <w:sz w:val="18"/>
                    </w:rPr>
                    <w:t xml:space="preserve"> </w:t>
                  </w:r>
                  <w:r>
                    <w:rPr>
                      <w:rFonts w:ascii="Trebuchet MS" w:hAnsi="Trebuchet MS" w:eastAsia="Trebuchet MS"/>
                      <w:b w:val="on"/>
                      <w:sz w:val="18"/>
                      <w:u w:val="single"/>
                    </w:rPr>
                    <w:t xml:space="preserve">Civilité:</w:t>
                  </w:r>
                </w:p>
              </w:tc>
              <w:tc>
                <w:tcPr>
                  <w:tcW w:w="401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u w:val="single"/>
                    </w:rPr>
                  </w:pPr>
                  <w:r>
                    <w:rPr>
                      <w:rFonts w:ascii="Trebuchet MS" w:hAnsi="Trebuchet MS" w:eastAsia="Trebuchet MS"/>
                      <w:b w:val="on"/>
                      <w:sz w:val="18"/>
                    </w:rPr>
                    <w:t xml:space="preserve"> Succession</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230"/>
              <w:gridCol w:w="1335"/>
              <w:gridCol w:w="1065"/>
              <w:gridCol w:w="1575"/>
            </w:tblGrid>
            <w:tr>
              <w:tc>
                <w:tcPr>
                  <w:tcW w:w="123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u w:val="single"/>
                    </w:rPr>
                    <w:t xml:space="preserve">Nom</w:t>
                  </w:r>
                  <w:r>
                    <w:rPr>
                      <w:rFonts w:ascii="Trebuchet MS" w:hAnsi="Trebuchet MS" w:eastAsia="Trebuchet MS"/>
                      <w:b w:val="on"/>
                      <w:sz w:val="18"/>
                    </w:rPr>
                    <w:t xml:space="preserve"> :</w:t>
                  </w:r>
                </w:p>
              </w:tc>
              <w:tc>
                <w:tcPr>
                  <w:tcW w:w="133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DOLAIN</w:t>
                  </w:r>
                </w:p>
              </w:tc>
              <w:tc>
                <w:tcPr>
                  <w:tcW w:w="106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u w:val="single"/>
                    </w:rPr>
                    <w:t xml:space="preserve">Prénom</w:t>
                  </w:r>
                  <w:r>
                    <w:rPr>
                      <w:rFonts w:ascii="Trebuchet MS" w:hAnsi="Trebuchet MS" w:eastAsia="Trebuchet MS"/>
                      <w:b w:val="on"/>
                      <w:sz w:val="18"/>
                    </w:rPr>
                    <w:t xml:space="preserve"> :</w:t>
                  </w:r>
                </w:p>
              </w:tc>
              <w:tc>
                <w:tcPr>
                  <w:tcW w:w="1575" w:type="dxa"/>
                  <w:tcBorders>
                    <w:top w:val="nil"/>
                    <w:bottom w:val="nil"/>
                  </w:tcBorders>
                  <w:shd w:val="clear" w:fill="auto"/>
                  <w:vAlign w:val="top"/>
                </w:tcPr>
                <w:p>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
                  </w:r>
                </w:p>
              </w:tc>
            </w:tr>
          </w:tbl>
          <w:p/>
          <w:tbl>
            <w:tblPr>
              <w:tblW w:w="0" w:type="auto"/>
              <w:jc w:val="left"/>
              <w:tblInd w:w="5"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25"/>
              <w:gridCol w:w="4010"/>
            </w:tblGrid>
            <w:tr>
              <w:tc>
                <w:tcPr>
                  <w:tcW w:w="122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Adresse:</w:t>
                  </w:r>
                </w:p>
              </w:tc>
              <w:tc>
                <w:tcPr>
                  <w:tcW w:w="401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CHEMIN BARRY</w:t>
                  </w:r>
                </w:p>
              </w:tc>
            </w:tr>
          </w:tbl>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30"/>
              <w:gridCol w:w="1365"/>
              <w:gridCol w:w="1305"/>
              <w:gridCol w:w="1340"/>
            </w:tblGrid>
            <w:tr>
              <w:tc>
                <w:tcPr>
                  <w:tcW w:w="123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C.P. :</w:t>
                  </w:r>
                </w:p>
              </w:tc>
              <w:tc>
                <w:tcPr>
                  <w:tcW w:w="136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24250</w:t>
                  </w:r>
                </w:p>
              </w:tc>
              <w:tc>
                <w:tcPr>
                  <w:tcW w:w="130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Ville :</w:t>
                  </w:r>
                </w:p>
              </w:tc>
              <w:tc>
                <w:tcPr>
                  <w:tcW w:w="134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SAINT MARTIAL DE NABIRAT</w:t>
                  </w:r>
                </w:p>
              </w:tc>
            </w:tr>
            <w:tr>
              <w:tc>
                <w:tcPr>
                  <w:tcW w:w="1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Langue :</w:t>
                  </w:r>
                </w:p>
              </w:tc>
              <w:tc>
                <w:tcPr>
                  <w:tcW w:w="1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c>
                <w:tcPr>
                  <w:tcW w:w="13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Date d'entrée :</w:t>
                  </w:r>
                </w:p>
              </w:tc>
              <w:tc>
                <w:tcPr>
                  <w:tcW w:w="13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p>
              </w:tc>
              <w:tc>
                <w:tcPr>
                  <w:tcW w:w="1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rPr>
                    <w:t xml:space="preserve"/>
                  </w:r>
                </w:p>
              </w:tc>
              <w:tc>
                <w:tcPr>
                  <w:tcW w:w="13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p>
              </w:tc>
              <w:tc>
                <w:tcPr>
                  <w:tcW w:w="13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
                  </w:r>
                </w:p>
              </w:tc>
            </w:tr>
            <w:tr>
              <w:tc>
                <w:tcPr>
                  <w:tcW w:w="123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p>
              </w:tc>
              <w:tc>
                <w:tcPr>
                  <w:tcW w:w="136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06.52.42.76.20.</w:t>
                  </w:r>
                </w:p>
              </w:tc>
              <w:tc>
                <w:tcPr>
                  <w:tcW w:w="130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p>
              </w:tc>
              <w:tc>
                <w:tcPr>
                  <w:tcW w:w="134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bl>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45"/>
              <w:gridCol w:w="3990"/>
            </w:tblGrid>
            <w:tr>
              <w:tc>
                <w:tcPr>
                  <w:tcW w:w="124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Email :</w:t>
                  </w:r>
                </w:p>
              </w:tc>
              <w:tc>
                <w:tcPr>
                  <w:tcW w:w="399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rPr>
                    <w:t xml:space="preserve">fred.dolain67@gmail.com</w:t>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hAnsi="Trebuchet MS" w:eastAsia="Trebuchet MS"/>
                      <w:sz w:val="18"/>
                    </w:rPr>
                  </w:pPr>
                  <w:r>
                    <w:rPr>
                      <w:rFonts w:ascii="Trebuchet MS" w:hAnsi="Trebuchet MS" w:eastAsia="Trebuchet MS"/>
                      <w:sz w:val="18"/>
                    </w:rPr>
                    <w:t xml:space="preserve">Négo.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Notaire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t>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Nom j.f.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Notes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bl>
          <w:p/>
        </w:tc>
        <w:tc>
          <w:tcPr>
            <w:tcW w:w="5335"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104"/>
            </w:tblGrid>
            <w:tr>
              <w:tc>
                <w:tcPr>
                  <w:tcW w:w="5104" w:type="dxa"/>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Détails</w:t>
                  </w:r>
                </w:p>
              </w:tc>
            </w:tr>
            <w:tr>
              <w:tc>
                <w:tcPr>
                  <w:tcW w:w="5104"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sz w:val="20"/>
                    </w:rPr>
                    <w:t xml:space="preserve">SITUATION DU BIEN:</w:t>
                    <w:br/>
                    <w:t xml:space="preserve"> - Hameau </w:t>
                    <w:br/>
                    <w:t xml:space="preserve"> - Campagne isolée </w:t>
                    <w:br/>
                    <w:t xml:space="preserve">REZ DE JARDIN:</w:t>
                    <w:br/>
                    <w:t xml:space="preserve"> - Buanderie dans sous sol</w:t>
                    <w:br/>
                    <w:t xml:space="preserve"> - Cellier sous sol entier</w:t>
                    <w:br/>
                    <w:t xml:space="preserve"> - Chambre 13m2</w:t>
                    <w:br/>
                    <w:t xml:space="preserve"> - Chaufferie dans sous sol</w:t>
                    <w:br/>
                    <w:t xml:space="preserve"> - Pièce à vivre 38 m2</w:t>
                    <w:br/>
                    <w:t xml:space="preserve"> - Salle d'eau </w:t>
                    <w:br/>
                    <w:t xml:space="preserve"> - Terrasse couverte</w:t>
                    <w:br/>
                    <w:t xml:space="preserve"> - WC séparé</w:t>
                    <w:br/>
                    <w:t xml:space="preserve">MI ETAGE:</w:t>
                    <w:br/>
                    <w:t xml:space="preserve"> - Chambre 2 chambres en enfilades de 10,60 et 10 m2</w:t>
                    <w:br/>
                    <w:t xml:space="preserve"> - cuisine équipée et ouverte sur le salon</w:t>
                    <w:br/>
                    <w:t xml:space="preserve"> - Salle de bains avec douche et wc</w:t>
                    <w:br/>
                    <w:t xml:space="preserve"> - Séjour sur carrelage de 43m2 avec cheminée insert bois</w:t>
                    <w:br/>
                    <w:t xml:space="preserve"> - WC </w:t>
                    <w:br/>
                    <w:t xml:space="preserve">DÉPENDANCES:</w:t>
                    <w:br/>
                    <w:t xml:space="preserve"> - Atelier ateliers aménagés dans la grange</w:t>
                    <w:br/>
                    <w:t xml:space="preserve"> - Cabanon poulailler clôture</w:t>
                    <w:br/>
                    <w:t xml:space="preserve"> - Garage en bois de 25 m2</w:t>
                    <w:br/>
                    <w:t xml:space="preserve"> - Grange en pierre de 140 m' environ sur 2 niveaux - parfaitement aménageable</w:t>
                    <w:br/>
                    <w:t xml:space="preserve">DPE:</w:t>
                    <w:br/>
                    <w:t xml:space="preserve"> - DPE en cours </w:t>
                    <w:br/>
                    <w:t xml:space="preserve">CHAUFFAGE:</w:t>
                    <w:br/>
                    <w:t xml:space="preserve"> - Climatisation réversible </w:t>
                    <w:br/>
                    <w:t xml:space="preserve"> - Electrique + bois </w:t>
                    <w:br/>
                    <w:t xml:space="preserve">EQUIPEMENTS DE CUISINE:</w:t>
                    <w:br/>
                    <w:t xml:space="preserve"> - Four </w:t>
                    <w:br/>
                    <w:t xml:space="preserve"> - Lave vaisselle </w:t>
                    <w:br/>
                    <w:t xml:space="preserve">EQUIPEMENTS DIVERS:</w:t>
                    <w:br/>
                    <w:t xml:space="preserve"> - Air conditionné </w:t>
                    <w:br/>
                    <w:t xml:space="preserve"> - Double vitrage et simple vitrage</w:t>
                    <w:br/>
                    <w:t xml:space="preserve"> - Fosse septique </w:t>
                    <w:br/>
                    <w:t xml:space="preserve"> - Insert </w:t>
                    <w:br/>
                    <w:t xml:space="preserve"> - Placard </w:t>
                    <w:br/>
                    <w:t xml:space="preserve"> - Cheminée équipée d'un pôle à bois</w:t>
                    <w:br/>
                    <w:t xml:space="preserve">FENÊTRES:</w:t>
                    <w:br/>
                    <w:t xml:space="preserve"> - Bois </w:t>
                    <w:br/>
                    <w:t xml:space="preserve"> - Volets bois</w:t>
                    <w:br/>
                    <w:t xml:space="preserve">SERVICES:</w:t>
                    <w:br/>
                    <w:t xml:space="preserve"> - Ville la plus proche : saint martial de nabirat</w:t>
                    <w:br/>
                    <w:t xml:space="preserve"> - Dépendance </w:t>
                    <w:br/>
                    <w:t xml:space="preserve"> - Ecole dans le village</w:t>
                    <w:br/>
                    <w:t xml:space="preserve"> - Gare 20 minutes</w:t>
                    <w:br/>
                    <w:t xml:space="preserve"> - Gîtes </w:t>
                    <w:br/>
                    <w:t xml:space="preserve"> - Hôpital 20 minutes</w:t>
                    <w:br/>
                    <w:t xml:space="preserve"> - Puits, source ou citerne récupération d'eau de pluie - citerne</w:t>
                    <w:br/>
                    <w:t xml:space="preserve"> - Secteur Sauvegardé </w:t>
                    <w:br/>
                    <w:t xml:space="preserve"> - Vue dégagée depuis le terrain</w:t>
                    <w:br/>
                    <w:t xml:space="preserve"> - Plain-pied pour la maison d'amis</w:t>
                    <w:br/>
                    <w:t xml:space="preserve"> - Place de Parking </w:t>
                    <w:br/>
                    <w:t xml:space="preserve">SOUS SOL:</w:t>
                    <w:br/>
                    <w:t xml:space="preserve"> - Atelier </w:t>
                    <w:br/>
                    <w:t xml:space="preserve"> - Cave </w:t>
                    <w:br/>
                    <w:t xml:space="preserve"> - Chaufferie </w:t>
                    <w:br/>
                    <w:t xml:space="preserve">TERRAIN:</w:t>
                    <w:br/>
                    <w:t xml:space="preserve"> - Arboré </w:t>
                    <w:br/>
                    <w:t xml:space="preserve"> - Constructible pour une partie</w:t>
                    <w:br/>
                    <w:t xml:space="preserve"> - Cloturé </w:t>
                    <w:br/>
                    <w:t xml:space="preserve"> - Portail </w:t>
                    <w:br/>
                    <w:t xml:space="preserve"> - prairie </w:t>
                    <w:br/>
                    <w:t xml:space="preserve"> - Terrain 5631m2</w:t>
                    <w:br/>
                    <w:t xml:space="preserve"> - Terrasse couverte</w:t>
                    <w:br/>
                    <w:t xml:space="preserve">TOITURE:</w:t>
                    <w:br/>
                    <w:t xml:space="preserve"> - Tuiles </w:t>
                    <w:br/>
                    <w:t xml:space="preserve">VUE:</w:t>
                    <w:br/>
                    <w:t xml:space="preserve"> - Vue panoramique sur une partie du terrain</w:t>
                    <w:br/>
                    <w:t xml:space="preserve">OPTIONS WEB:</w:t>
                    <w:br/>
                    <w:t xml:space="preserve"> - Nouveauté </w:t>
                    <w:br/>
                    <w:t xml:space="preserve"/>
                  </w:r>
                </w:p>
              </w:tc>
            </w:tr>
          </w:tbl>
          <w:p/>
        </w:tc>
      </w:tr>
    </w:tbl>
    <w:p>
      <w:pPr>
        <w:pStyle w:val="[Normal]"/>
        <w:ind w:right="255"/>
        <w:rPr>
          <w:rFonts w:ascii="Trebuchet MS" w:hAnsi="Trebuchet MS" w:eastAsia="Trebuchet MS"/>
        </w:rPr>
      </w:pPr>
    </w:p>
    <w:sectPr xmlns:w="http://schemas.openxmlformats.org/wordprocessingml/2006/main" xmlns:r="http://schemas.openxmlformats.org/officeDocument/2006/relationships">
      <w:headerReference w:type="default" r:id="rId00005"/>
      <w:footerReference w:type="default" r:id="rId00006"/>
      <w:pgSz w:w="11906" w:h="16837"/>
      <w:pgMar w:top="567" w:right="567" w:bottom="567" w:left="567" w:header="284" w:footer="284"/>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single" w:sz="12" w:space="0" w:color="auto"/>
        <w:left w:val="none"/>
        <w:bottom w:val="none"/>
        <w:right w:val="none"/>
        <w:insideH w:val="none"/>
        <w:insideV w:val="none"/>
      </w:tblBorders>
      <w:tblLayout w:type="fixed"/>
      <w:tblCellMar>
        <w:top w:w="0" w:type="dxa"/>
        <w:left w:w="30" w:type="dxa"/>
        <w:bottom w:w="0" w:type="dxa"/>
        <w:right w:w="30" w:type="dxa"/>
      </w:tblCellMar>
    </w:tblPr>
    <w:tblGrid>
      <w:gridCol w:w="5385"/>
      <w:gridCol w:w="5400"/>
    </w:tblGrid>
    <w:tr>
      <w:tc>
        <w:tcPr>
          <w:tcW w:w="5385" w:type="dxa"/>
          <w:shd w:val="clear" w:fill="auto"/>
          <w:vAlign w:val="top"/>
        </w:tcPr>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rPr>
              <w:sz w:val="16"/>
            </w:rPr>
          </w:pPr>
          <w:r>
            <w:rPr>
              <w:sz w:val="16"/>
            </w:rPr>
            <w:t xml:space="preserve">25 10 2023</w:t>
          </w:r>
        </w:p>
      </w:tc>
      <w:tc>
        <w:tcPr>
          <w:tcW w:w="5400" w:type="dxa"/>
          <w:shd w:val="clear" w:fill="auto"/>
          <w:vAlign w:val="top"/>
        </w:tcPr>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right"/>
            <w:rPr>
              <w:sz w:val="16"/>
            </w:rPr>
          </w:pPr>
          <w:r>
            <w:rPr>
              <w:sz w:val="16"/>
            </w:rPr>
            <w:t xml:space="preserve">Page </w:t>
          </w:r>
        </w:p>
      </w:tc>
    </w:tr>
  </w:tbl>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eastAsia="Arial"/>
      </w:rPr>
    </w:pPr>
    <w:r>
      <w:rPr>
        <w:rFonts w:ascii="Arial" w:hAnsi="Arial" w:eastAsia="Arial"/>
      </w:rPr>
      <w:t xml:space="preserve"> </w:t>
    </w:r>
  </w:p>
</w:hdr>
</file>

<file path=word/numbering.xml><?xml version="1.0" encoding="utf-8"?>
<w:numbering xmlns:w="http://schemas.openxmlformats.org/wordprocessingml/2006/main">
  <w:abstractNum w:abstractNumId="20353">
    <w:multiLevelType w:val="hybridMultilevel"/>
    <w:lvl w:ilvl="0" w:tplc="95128881">
      <w:start w:val="1"/>
      <w:numFmt w:val="decimal"/>
      <w:lvlText w:val="%1."/>
      <w:lvlJc w:val="left"/>
      <w:pPr>
        <w:ind w:left="720" w:hanging="360"/>
      </w:pPr>
    </w:lvl>
    <w:lvl w:ilvl="1" w:tplc="95128881" w:tentative="1">
      <w:start w:val="1"/>
      <w:numFmt w:val="lowerLetter"/>
      <w:lvlText w:val="%2."/>
      <w:lvlJc w:val="left"/>
      <w:pPr>
        <w:ind w:left="1440" w:hanging="360"/>
      </w:pPr>
    </w:lvl>
    <w:lvl w:ilvl="2" w:tplc="95128881" w:tentative="1">
      <w:start w:val="1"/>
      <w:numFmt w:val="lowerRoman"/>
      <w:lvlText w:val="%3."/>
      <w:lvlJc w:val="right"/>
      <w:pPr>
        <w:ind w:left="2160" w:hanging="180"/>
      </w:pPr>
    </w:lvl>
    <w:lvl w:ilvl="3" w:tplc="95128881" w:tentative="1">
      <w:start w:val="1"/>
      <w:numFmt w:val="decimal"/>
      <w:lvlText w:val="%4."/>
      <w:lvlJc w:val="left"/>
      <w:pPr>
        <w:ind w:left="2880" w:hanging="360"/>
      </w:pPr>
    </w:lvl>
    <w:lvl w:ilvl="4" w:tplc="95128881" w:tentative="1">
      <w:start w:val="1"/>
      <w:numFmt w:val="lowerLetter"/>
      <w:lvlText w:val="%5."/>
      <w:lvlJc w:val="left"/>
      <w:pPr>
        <w:ind w:left="3600" w:hanging="360"/>
      </w:pPr>
    </w:lvl>
    <w:lvl w:ilvl="5" w:tplc="95128881" w:tentative="1">
      <w:start w:val="1"/>
      <w:numFmt w:val="lowerRoman"/>
      <w:lvlText w:val="%6."/>
      <w:lvlJc w:val="right"/>
      <w:pPr>
        <w:ind w:left="4320" w:hanging="180"/>
      </w:pPr>
    </w:lvl>
    <w:lvl w:ilvl="6" w:tplc="95128881" w:tentative="1">
      <w:start w:val="1"/>
      <w:numFmt w:val="decimal"/>
      <w:lvlText w:val="%7."/>
      <w:lvlJc w:val="left"/>
      <w:pPr>
        <w:ind w:left="5040" w:hanging="360"/>
      </w:pPr>
    </w:lvl>
    <w:lvl w:ilvl="7" w:tplc="95128881" w:tentative="1">
      <w:start w:val="1"/>
      <w:numFmt w:val="lowerLetter"/>
      <w:lvlText w:val="%8."/>
      <w:lvlJc w:val="left"/>
      <w:pPr>
        <w:ind w:left="5760" w:hanging="360"/>
      </w:pPr>
    </w:lvl>
    <w:lvl w:ilvl="8" w:tplc="95128881" w:tentative="1">
      <w:start w:val="1"/>
      <w:numFmt w:val="lowerRoman"/>
      <w:lvlText w:val="%9."/>
      <w:lvlJc w:val="right"/>
      <w:pPr>
        <w:ind w:left="6480" w:hanging="180"/>
      </w:pPr>
    </w:lvl>
  </w:abstractNum>
  <w:abstractNum w:abstractNumId="20352">
    <w:multiLevelType w:val="hybridMultilevel"/>
    <w:lvl w:ilvl="0" w:tplc="18280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18"/>
        <w:u w:val="none"/>
        <w:shd w:val="clear" w:fill="auto"/>
      </w:rPr>
    </w:lvl>
  </w:abstractNum>
  <w:num w:numId="1">
    <w:abstractNumId w:val="0"/>
  </w:num>
  <w:num w:numId="20352">
    <w:abstractNumId w:val="20352"/>
  </w:num>
  <w:num w:numId="20353">
    <w:abstractNumId w:val="2035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imes New Roman" w:hAnsi="Times New Roman" w:eastAsia="Times New Roman"/>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rFonts w:ascii="Trebuchet MS" w:hAnsi="Trebuchet MS" w:eastAsia="Trebuchet MS"/>
      <w:sz w:val="18"/>
    </w:rPr>
  </w:style>
  <w:style w:type="paragraph" w:styleId="Type de détail">
    <w:name w:val="Type de détail"/>
    <w:basedOn w:val="Normal"/>
    <w:next w:val="Détail"/>
    <w:qFormat/>
    <w:pPr/>
    <w:rPr>
      <w:rFonts w:ascii="Trebuchet MS" w:hAnsi="Trebuchet MS" w:eastAsia="Trebuchet MS"/>
      <w:b w:val="on"/>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 Id="rId799224125" Type="http://schemas.openxmlformats.org/officeDocument/2006/relationships/footnotes" Target="footnotes.xml"/><Relationship Id="rId250886410" Type="http://schemas.openxmlformats.org/officeDocument/2006/relationships/endnotes" Target="endnotes.xml"/><Relationship Id="rId302613010" Type="http://schemas.openxmlformats.org/officeDocument/2006/relationships/comments" Target="comments.xml"/><Relationship Id="rId244241289" Type="http://schemas.microsoft.com/office/2011/relationships/commentsExtended" Target="commentsExtended.xml"/><Relationship Id="rId60514071" Type="http://schemas.openxmlformats.org/officeDocument/2006/relationships/image" Target="media/imgrId60514071.jpeg"/><Relationship Id="rId60514072" Type="http://schemas.openxmlformats.org/officeDocument/2006/relationships/image" Target="media/imgrId60514072.jpeg"/><Relationship Id="rId60514073" Type="http://schemas.openxmlformats.org/officeDocument/2006/relationships/image" Target="media/imgrId60514073.jpeg"/></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