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456"/>
        <w:gridCol w:w="2272"/>
        <w:gridCol w:w="3030"/>
        <w:gridCol w:w="33"/>
      </w:tblGrid>
      <w:tr>
        <w:trPr>
          <w:gridAfter w:val="1"/>
          <w:wAfter w:w="33" w:type="dxa"/>
        </w:trPr>
        <w:tc>
          <w:tcPr>
            <w:tcW w:w="7728" w:type="dxa"/>
            <w:gridSpan w:val="2"/>
            <w:shd w:val="clear" w:fill="auto"/>
            <w:tcMar>
              <w:left w:w="0" w:type="dxa"/>
              <w:right w:w="0" w:type="dxa"/>
            </w:tcMar>
            <w:vAlign w:val="top"/>
          </w:tcPr>
          <w:tbl>
            <w:tblPr>
              <w:tblW w:w="0" w:type="auto"/>
              <w:jc w:val="left"/>
              <w:tblInd w:w="0" w:type="dxa"/>
              <w:tblBorders>
                <w:top w:val="none"/>
                <w:left w:val="none"/>
                <w:bottom w:val="single" w:sz="4" w:space="0" w:color="auto"/>
                <w:right w:val="none"/>
                <w:insideH w:val="none"/>
                <w:insideV w:val="none"/>
              </w:tblBorders>
              <w:tblLayout w:type="fixed"/>
              <w:tblCellMar>
                <w:top w:w="0" w:type="dxa"/>
                <w:left w:w="108" w:type="dxa"/>
                <w:bottom w:w="0" w:type="dxa"/>
                <w:right w:w="108" w:type="dxa"/>
              </w:tblCellMar>
            </w:tblPr>
            <w:tblGrid>
              <w:gridCol w:w="7728"/>
            </w:tblGrid>
            <w:tr>
              <w:tc>
                <w:tcPr>
                  <w:tcW w:w="772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sz w:val="28"/>
                      <w:u w:val="single"/>
                    </w:rPr>
                    <w:t xml:space="preserve">PROCHE BEYNAC ENSEMBLE EN PIERRE A RENOVER </w:t>
                  </w:r>
                </w:p>
              </w:tc>
            </w:tr>
            <w:tr>
              <w:tc>
                <w:tcPr>
                  <w:tcW w:w="7728" w:type="dxa"/>
                  <w:tcBorders>
                    <w:bottom w:val="single" w:sz="4" w:space="0" w:color="auto"/>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EXCLUSIVITE !!! A Beynac, à l'abri des regards dans un environnement privilégié, venez découvrir cet ensemble en pierre à rénover comme on en trouve plus en Périgord. En effet, le temps s'est arrêté sur ce bien qui ne demande qu'à être réveillé.Celui-ci se compose d'une ancienne grange en pierre de 52 m2 environ réhabilitation possible sur 2 niveaux, un hangar en bois de 42 m2 également possible de créer des espaces de vie sur 2 niveaux, une maison en pierre se compose : en rez-de-chaussée une salle d'eau avec WC,au 1er étage d'une pièce de vie, concernant la maison principale de 96m2 vous trouverez une cuisine dans la véranda , une pièce principale avec cheminée, au 1er étage : 2 grandes chambres avec cheminée et poêle à bois, au 2ème étage , un pallier dessert une une salle d'eau avec WC et une pièce de vie. Cette maison est mitoyenne sur un côté. Un beau terrain de 4175 m2 vous offre une vue dégagées les châteaux du Périgord noir.Les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p>
              </w:tc>
            </w:tr>
          </w:tbl>
          <w:p/>
          <w:tbl>
            <w:tblPr>
              <w:tblW w:w="0" w:type="auto"/>
              <w:jc w:val="left"/>
              <w:tblInd w:w="0" w:type="dxa"/>
              <w:tblBorders>
                <w:top w:val="single" w:sz="4" w:space="0" w:color="auto"/>
                <w:left w:val="none"/>
                <w:bottom w:val="none"/>
                <w:right w:val="none"/>
                <w:insideH w:val="none"/>
                <w:insideV w:val="none"/>
              </w:tblBorders>
              <w:tblLayout w:type="fixed"/>
              <w:tblCellMar>
                <w:top w:w="0" w:type="dxa"/>
                <w:left w:w="108" w:type="dxa"/>
                <w:bottom w:w="0" w:type="dxa"/>
                <w:right w:w="108" w:type="dxa"/>
              </w:tblCellMar>
            </w:tblPr>
            <w:tblGrid>
              <w:gridCol w:w="3070"/>
              <w:gridCol w:w="4643"/>
            </w:tblGrid>
            <w:tr>
              <w:tc>
                <w:tcPr>
                  <w:tcW w:w="3070"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b w:val="on"/>
                    </w:rPr>
                    <w:t xml:space="preserve">Réf.:LVT1243</w:t>
                  </w:r>
                </w:p>
              </w:tc>
              <w:tc>
                <w:tcPr>
                  <w:tcW w:w="4643" w:type="dxa"/>
                  <w:tcBorders>
                    <w:top w:val="single" w:sz="4" w:space="0" w:color="auto"/>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hAnsi="Trebuchet MS" w:eastAsia="Trebuchet MS"/>
                    </w:rPr>
                  </w:pPr>
                  <w:r>
                    <w:rPr>
                      <w:rFonts w:ascii="Trebuchet MS" w:hAnsi="Trebuchet MS" w:eastAsia="Trebuchet MS"/>
                      <w:b w:val="on"/>
                      <w:color w:val="FF0000"/>
                    </w:rPr>
                    <w:t xml:space="preserve">Prix F.A.I.: 174.900 €</w:t>
                  </w:r>
                </w:p>
              </w:tc>
            </w:tr>
          </w:tbl>
          <w:p/>
        </w:tc>
        <w:tc>
          <w:tcPr>
            <w:tcW w:w="3030"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14"/>
            </w:tblGrid>
            <w:tr>
              <w:tc>
                <w:tcPr>
                  <w:tcW w:w="2814"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1733550" cy="2857500"/>
                        <wp:effectExtent l="0" t="0" r="0" b="0"/>
                        <wp:docPr id="242677383" name="Picture 1" descr="https://gildc.activimmo.ovh/pic/182x300/lvt246500670p30641c1f92cd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0670p30641c1f92cd604.jpg"/>
                                <pic:cNvPicPr/>
                              </pic:nvPicPr>
                              <pic:blipFill>
                                <a:blip r:embed="rId30302166" cstate="print"/>
                                <a:stretch>
                                  <a:fillRect/>
                                </a:stretch>
                              </pic:blipFill>
                              <pic:spPr>
                                <a:xfrm>
                                  <a:off x="0" y="0"/>
                                  <a:ext cx="1733550" cy="2857500"/>
                                </a:xfrm>
                                <a:prstGeom prst="rect">
                                  <a:avLst/>
                                </a:prstGeom>
                              </pic:spPr>
                            </pic:pic>
                          </a:graphicData>
                        </a:graphic>
                      </wp:inline>
                    </w:drawing>
                  </w:r>
                  <w:r>
                    <w:rPr>
                      <w:rFonts w:ascii="Trebuchet MS" w:hAnsi="Trebuchet MS" w:eastAsia="Trebuchet MS"/>
                    </w:rPr>
                    <w:t xml:space="preserve"/>
                  </w:r>
                </w:p>
              </w:tc>
            </w:tr>
            <w:tr>
              <w:tc>
                <w:tcPr>
                  <w:tcW w:w="281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371"/>
                    <w:gridCol w:w="1371"/>
                  </w:tblGrid>
                  <w:tr>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16280"/>
                              <wp:effectExtent l="0" t="0" r="0" b="0"/>
                              <wp:docPr id="281431128"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30302167" cstate="print"/>
                                      <a:stretch>
                                        <a:fillRect/>
                                      </a:stretch>
                                    </pic:blipFill>
                                    <pic:spPr>
                                      <a:xfrm>
                                        <a:off x="0" y="0"/>
                                        <a:ext cx="784860" cy="716280"/>
                                      </a:xfrm>
                                      <a:prstGeom prst="rect">
                                        <a:avLst/>
                                      </a:prstGeom>
                                    </pic:spPr>
                                  </pic:pic>
                                </a:graphicData>
                              </a:graphic>
                            </wp:inline>
                          </w:drawing>
                        </w:r>
                        <w:r>
                          <w:rPr>
                            <w:rFonts w:ascii="Trebuchet MS" w:hAnsi="Trebuchet MS" w:eastAsia="Trebuchet MS"/>
                          </w:rPr>
                          <w:t xml:space="preserve"/>
                        </w:r>
                      </w:p>
                    </w:tc>
                    <w:tc>
                      <w:tcPr>
                        <w:tcW w:w="1371"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rPr>
                          <w:t xml:space="preserve"/>
                        </w:r>
                        <w:r>
                          <w:rPr>
                            <w:noProof/>
                          </w:rPr>
                          <w:drawing>
                            <wp:inline distT="0" distB="0" distL="0" distR="0">
                              <wp:extent cx="784860" cy="720090"/>
                              <wp:effectExtent l="0" t="0" r="0" b="0"/>
                              <wp:docPr id="15500437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30302168" cstate="print"/>
                                      <a:stretch>
                                        <a:fillRect/>
                                      </a:stretch>
                                    </pic:blipFill>
                                    <pic:spPr>
                                      <a:xfrm>
                                        <a:off x="0" y="0"/>
                                        <a:ext cx="784860" cy="720090"/>
                                      </a:xfrm>
                                      <a:prstGeom prst="rect">
                                        <a:avLst/>
                                      </a:prstGeom>
                                    </pic:spPr>
                                  </pic:pic>
                                </a:graphicData>
                              </a:graphic>
                            </wp:inline>
                          </w:drawing>
                        </w:r>
                        <w:r>
                          <w:rPr>
                            <w:rFonts w:ascii="Trebuchet MS" w:hAnsi="Trebuchet MS" w:eastAsia="Trebuchet MS"/>
                          </w:rPr>
                          <w:t xml:space="preserve"/>
                        </w:r>
                      </w:p>
                    </w:tc>
                  </w:tr>
                </w:tbl>
                <w:p/>
              </w:tc>
            </w:tr>
          </w:tbl>
          <w:p/>
        </w:tc>
      </w:tr>
      <w:tr>
        <w:tc>
          <w:tcPr>
            <w:tcW w:w="545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40"/>
            </w:tblGrid>
            <w:tr>
              <w:tc>
                <w:tcPr>
                  <w:tcW w:w="5240" w:type="dxa"/>
                  <w:tcBorders>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Adresse</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440"/>
              <w:gridCol w:w="3800"/>
            </w:tblGrid>
            <w:tr>
              <w:tc>
                <w:tcPr>
                  <w:tcW w:w="14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Secteur</w:t>
                  </w:r>
                </w:p>
              </w:tc>
              <w:tc>
                <w:tcPr>
                  <w:tcW w:w="380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Région SARLAT</w:t>
                  </w:r>
                </w:p>
              </w:tc>
            </w:tr>
            <w:tr>
              <w:tc>
                <w:tcPr>
                  <w:tcW w:w="14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Adresse</w:t>
                  </w:r>
                </w:p>
              </w:tc>
              <w:tc>
                <w:tcPr>
                  <w:tcW w:w="380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68, IMPASSE DU RAMONET</w:t>
                  </w:r>
                </w:p>
              </w:tc>
            </w:tr>
            <w:tr>
              <w:tc>
                <w:tcPr>
                  <w:tcW w:w="14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Cp &amp; Localité</w:t>
                  </w:r>
                </w:p>
              </w:tc>
              <w:tc>
                <w:tcPr>
                  <w:tcW w:w="380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20"/>
                    </w:rPr>
                  </w:pPr>
                  <w:r>
                    <w:rPr>
                      <w:rFonts w:ascii="Trebuchet MS" w:hAnsi="Trebuchet MS" w:eastAsia="Trebuchet MS"/>
                      <w:sz w:val="20"/>
                    </w:rPr>
                    <w:t xml:space="preserve">24220 SAINT VINCENT DE COSSE</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rPr>
                  </w:pPr>
                  <w:r>
                    <w:rPr>
                      <w:rFonts w:ascii="Trebuchet MS" w:hAnsi="Trebuchet MS" w:eastAsia="Trebuchet MS"/>
                      <w:b w:val="on"/>
                      <w:color w:val="FFFFFF"/>
                    </w:rPr>
                    <w:t xml:space="preserve">Données principales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2010"/>
              <w:gridCol w:w="3215"/>
            </w:tblGrid>
            <w:tr>
              <w:tc>
                <w:tcPr>
                  <w:tcW w:w="201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Surface hab. :</w:t>
                  </w:r>
                </w:p>
              </w:tc>
              <w:tc>
                <w:tcPr>
                  <w:tcW w:w="321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140m²</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Environnement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Style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Pierre</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Chauffage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Electricité et bois</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Cuisine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Mitoyenneté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Orientation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Chambres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4</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 bains</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w:t>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Salle d’eau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Bureau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Terrasse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201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Terrain :</w:t>
                  </w:r>
                </w:p>
              </w:tc>
              <w:tc>
                <w:tcPr>
                  <w:tcW w:w="32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4,175 m² m²</w:t>
                  </w:r>
                </w:p>
              </w:tc>
            </w:tr>
            <w:tr>
              <w:tc>
                <w:tcPr>
                  <w:tcW w:w="201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Prix :</w:t>
                  </w:r>
                </w:p>
              </w:tc>
              <w:tc>
                <w:tcPr>
                  <w:tcW w:w="321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174.900 €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r>
                    <w:rPr>
                      <w:rFonts w:ascii="Trebuchet MS" w:hAnsi="Trebuchet MS" w:eastAsia="Trebuchet MS"/>
                      <w:b w:val="on"/>
                      <w:color w:val="FFFFFF"/>
                    </w:rPr>
                    <w:t xml:space="preserve">Informations supplémentaires</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995"/>
              <w:gridCol w:w="3230"/>
            </w:tblGrid>
            <w:tr>
              <w:tc>
                <w:tcPr>
                  <w:tcW w:w="199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Négociateur :</w:t>
                  </w:r>
                </w:p>
              </w:tc>
              <w:tc>
                <w:tcPr>
                  <w:tcW w:w="3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Réf.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1243</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Nature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Exclusif</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Durée du mandat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3</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expiration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2023-06-23 14:00:00</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Disponibilité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Clés à l’agence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 </w:t>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Taxes foncières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Charges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99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Commission :</w:t>
                  </w:r>
                </w:p>
              </w:tc>
              <w:tc>
                <w:tcPr>
                  <w:tcW w:w="3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9.900 €</w:t>
                  </w:r>
                </w:p>
              </w:tc>
            </w:tr>
            <w:tr>
              <w:tc>
                <w:tcPr>
                  <w:tcW w:w="199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Notes :</w:t>
                  </w:r>
                </w:p>
              </w:tc>
              <w:tc>
                <w:tcPr>
                  <w:tcW w:w="3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000 OA 519 - 520 - 514 - 515- 1245 - 1243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225"/>
            </w:tblGrid>
            <w:tr>
              <w:tc>
                <w:tcPr>
                  <w:tcW w:w="5225" w:type="dxa"/>
                  <w:tcBorders>
                    <w:top w:val="nil"/>
                    <w:bottom w:val="nil"/>
                  </w:tcBorders>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Propriétaire</w:t>
                  </w:r>
                </w:p>
              </w:tc>
            </w:tr>
          </w:tbl>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230"/>
              <w:gridCol w:w="4010"/>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w:t>
                  </w:r>
                  <w:r>
                    <w:rPr>
                      <w:rFonts w:ascii="Trebuchet MS" w:hAnsi="Trebuchet MS" w:eastAsia="Trebuchet MS"/>
                      <w:b w:val="on"/>
                      <w:sz w:val="18"/>
                      <w:u w:val="single"/>
                    </w:rPr>
                    <w:t xml:space="preserve">Civilité:</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u w:val="single"/>
                    </w:rPr>
                  </w:pPr>
                  <w:r>
                    <w:rPr>
                      <w:rFonts w:ascii="Trebuchet MS" w:hAnsi="Trebuchet MS" w:eastAsia="Trebuchet MS"/>
                      <w:b w:val="on"/>
                      <w:sz w:val="18"/>
                    </w:rPr>
                    <w:t xml:space="preserve"> </w:t>
                  </w:r>
                </w:p>
              </w:tc>
            </w:tr>
          </w:tbl>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230"/>
              <w:gridCol w:w="1335"/>
              <w:gridCol w:w="1065"/>
              <w:gridCol w:w="1575"/>
            </w:tblGrid>
            <w:tr>
              <w:tc>
                <w:tcPr>
                  <w:tcW w:w="123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u w:val="single"/>
                    </w:rPr>
                    <w:t xml:space="preserve">Nom</w:t>
                  </w:r>
                  <w:r>
                    <w:rPr>
                      <w:rFonts w:ascii="Trebuchet MS" w:hAnsi="Trebuchet MS" w:eastAsia="Trebuchet MS"/>
                      <w:b w:val="on"/>
                      <w:sz w:val="18"/>
                    </w:rPr>
                    <w:t xml:space="preserve"> :</w:t>
                  </w:r>
                </w:p>
              </w:tc>
              <w:tc>
                <w:tcPr>
                  <w:tcW w:w="133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MOCYDLARZ</w:t>
                  </w:r>
                </w:p>
              </w:tc>
              <w:tc>
                <w:tcPr>
                  <w:tcW w:w="106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u w:val="single"/>
                    </w:rPr>
                    <w:t xml:space="preserve">Prénom</w:t>
                  </w:r>
                  <w:r>
                    <w:rPr>
                      <w:rFonts w:ascii="Trebuchet MS" w:hAnsi="Trebuchet MS" w:eastAsia="Trebuchet MS"/>
                      <w:b w:val="on"/>
                      <w:sz w:val="18"/>
                    </w:rPr>
                    <w:t xml:space="preserve"> :</w:t>
                  </w:r>
                </w:p>
              </w:tc>
              <w:tc>
                <w:tcPr>
                  <w:tcW w:w="1575" w:type="dxa"/>
                  <w:tcBorders>
                    <w:top w:val="nil"/>
                    <w:bottom w:val="nil"/>
                  </w:tcBorders>
                  <w:shd w:val="clear" w:fill="auto"/>
                  <w:vAlign w:val="top"/>
                </w:tcPr>
                <w:p>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GUILLAUME</w:t>
                  </w:r>
                </w:p>
              </w:tc>
            </w:tr>
          </w:tbl>
          <w:p/>
          <w:tbl>
            <w:tblPr>
              <w:tblW w:w="0" w:type="auto"/>
              <w:jc w:val="left"/>
              <w:tblInd w:w="5"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25"/>
              <w:gridCol w:w="4010"/>
            </w:tblGrid>
            <w:tr>
              <w:tc>
                <w:tcPr>
                  <w:tcW w:w="1225"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Adresse:</w:t>
                  </w:r>
                </w:p>
              </w:tc>
              <w:tc>
                <w:tcPr>
                  <w:tcW w:w="4010" w:type="dxa"/>
                  <w:tcBorders>
                    <w:top w:val="nil"/>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289 RUE DU LARRIT </w:t>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30"/>
              <w:gridCol w:w="1365"/>
              <w:gridCol w:w="1305"/>
              <w:gridCol w:w="1340"/>
            </w:tblGrid>
            <w:tr>
              <w:tc>
                <w:tcPr>
                  <w:tcW w:w="123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C.P. :</w:t>
                  </w:r>
                </w:p>
              </w:tc>
              <w:tc>
                <w:tcPr>
                  <w:tcW w:w="136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24220</w:t>
                  </w:r>
                </w:p>
              </w:tc>
              <w:tc>
                <w:tcPr>
                  <w:tcW w:w="130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Ville :</w:t>
                  </w:r>
                </w:p>
              </w:tc>
              <w:tc>
                <w:tcPr>
                  <w:tcW w:w="134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SAINT VINCENT DE COSSE</w:t>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Langue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Date d'entrée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p>
              </w:tc>
              <w:tc>
                <w:tcPr>
                  <w:tcW w:w="1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06.25.36.38.36</w:t>
                  </w:r>
                </w:p>
              </w:tc>
              <w:tc>
                <w:tcPr>
                  <w:tcW w:w="13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p>
              </w:tc>
              <w:tc>
                <w:tcPr>
                  <w:tcW w:w="134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b w:val="on"/>
                      <w:sz w:val="18"/>
                    </w:rPr>
                  </w:pPr>
                  <w:r>
                    <w:rPr>
                      <w:rFonts w:ascii="Trebuchet MS" w:hAnsi="Trebuchet MS" w:eastAsia="Trebuchet MS"/>
                      <w:b w:val="on"/>
                      <w:sz w:val="18"/>
                    </w:rPr>
                    <w:t xml:space="preserve"/>
                  </w:r>
                </w:p>
              </w:tc>
            </w:tr>
            <w:tr>
              <w:tc>
                <w:tcPr>
                  <w:tcW w:w="123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p>
              </w:tc>
              <w:tc>
                <w:tcPr>
                  <w:tcW w:w="136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06.43.74.67.37.</w:t>
                  </w:r>
                </w:p>
              </w:tc>
              <w:tc>
                <w:tcPr>
                  <w:tcW w:w="130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p>
              </w:tc>
              <w:tc>
                <w:tcPr>
                  <w:tcW w:w="1340"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245"/>
              <w:gridCol w:w="3990"/>
            </w:tblGrid>
            <w:tr>
              <w:tc>
                <w:tcPr>
                  <w:tcW w:w="1245"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Email :</w:t>
                  </w:r>
                </w:p>
              </w:tc>
              <w:tc>
                <w:tcPr>
                  <w:tcW w:w="3990"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b w:val="on"/>
                      <w:sz w:val="18"/>
                    </w:rPr>
                    <w:t xml:space="preserve">guillaumemocylardz@orange.fr</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hAnsi="Trebuchet MS" w:eastAsia="Trebuchet MS"/>
                      <w:sz w:val="18"/>
                    </w:rPr>
                  </w:pPr>
                  <w:r>
                    <w:rPr>
                      <w:rFonts w:ascii="Trebuchet MS" w:hAnsi="Trebuchet MS" w:eastAsia="Trebuchet MS"/>
                      <w:sz w:val="18"/>
                    </w:rPr>
                    <w:t xml:space="preserve">Négo.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Notaire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t>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Nom j.f.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r>
              <w:tc>
                <w:tcPr>
                  <w:tcW w:w="124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hAnsi="Trebuchet MS" w:eastAsia="Trebuchet MS"/>
                      <w:sz w:val="18"/>
                    </w:rPr>
                  </w:pPr>
                  <w:r>
                    <w:rPr>
                      <w:rFonts w:ascii="Trebuchet MS" w:hAnsi="Trebuchet MS" w:eastAsia="Trebuchet MS"/>
                      <w:sz w:val="18"/>
                    </w:rPr>
                    <w:t xml:space="preserve">Notes :</w:t>
                  </w:r>
                </w:p>
              </w:tc>
              <w:tc>
                <w:tcPr>
                  <w:tcW w:w="399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sz w:val="18"/>
                    </w:rPr>
                  </w:pPr>
                  <w:r>
                    <w:rPr>
                      <w:rFonts w:ascii="Trebuchet MS" w:hAnsi="Trebuchet MS" w:eastAsia="Trebuchet MS"/>
                      <w:sz w:val="18"/>
                    </w:rPr>
                    <w:t xml:space="preserve"/>
                  </w:r>
                </w:p>
              </w:tc>
            </w:tr>
          </w:tbl>
          <w:p/>
        </w:tc>
        <w:tc>
          <w:tcPr>
            <w:tcW w:w="5335"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b w:val="on"/>
                <w:color w:val="FFFFFF"/>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104"/>
            </w:tblGrid>
            <w:tr>
              <w:tc>
                <w:tcPr>
                  <w:tcW w:w="5104" w:type="dxa"/>
                  <w:shd w:val="clear" w:fill="000080"/>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eastAsia="Trebuchet MS"/>
                    </w:rPr>
                  </w:pPr>
                  <w:r>
                    <w:rPr>
                      <w:rFonts w:ascii="Trebuchet MS" w:hAnsi="Trebuchet MS" w:eastAsia="Trebuchet MS"/>
                      <w:b w:val="on"/>
                      <w:color w:val="FFFFFF"/>
                    </w:rPr>
                    <w:t xml:space="preserve">Détails</w:t>
                  </w:r>
                </w:p>
              </w:tc>
            </w:tr>
            <w:tr>
              <w:tc>
                <w:tcPr>
                  <w:tcW w:w="5104"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eastAsia="Trebuchet MS"/>
                    </w:rPr>
                  </w:pPr>
                  <w:r>
                    <w:rPr>
                      <w:rFonts w:ascii="Trebuchet MS" w:hAnsi="Trebuchet MS" w:eastAsia="Trebuchet MS"/>
                      <w:sz w:val="20"/>
                    </w:rPr>
                    <w:t xml:space="preserve">SITUATION DU BIEN:</w:t>
                    <w:br/>
                    <w:t xml:space="preserve"> - Hameau </w:t>
                    <w:br/>
                    <w:t xml:space="preserve">REZ DE CHAUSSÉE:</w:t>
                    <w:br/>
                    <w:t xml:space="preserve"> - Séjour avec cheminée de 27m2</w:t>
                    <w:br/>
                    <w:t xml:space="preserve"> - Veranda avec cuisine d'environ 16m2</w:t>
                    <w:br/>
                    <w:t xml:space="preserve"> - WC indépendant</w:t>
                    <w:br/>
                    <w:t xml:space="preserve">1ER ÉTAGE:</w:t>
                    <w:br/>
                    <w:t xml:space="preserve"> - 2 Chambres de 19 et 20m2</w:t>
                    <w:br/>
                    <w:t xml:space="preserve"> - Salle d'eau </w:t>
                    <w:br/>
                    <w:t xml:space="preserve">2ÈME ÉTAGE:</w:t>
                    <w:br/>
                    <w:t xml:space="preserve"> - Pièce de 14m2</w:t>
                    <w:br/>
                    <w:t xml:space="preserve">DÉPENDANCES:</w:t>
                    <w:br/>
                    <w:t xml:space="preserve"> - Grange en pierre sur deux niveaux de 40m2 au sol</w:t>
                    <w:br/>
                    <w:t xml:space="preserve"> - Hangar en bois d'environ 40m2 sur hourdis béton</w:t>
                    <w:br/>
                    <w:t xml:space="preserve"> - Maison en pierre </w:t>
                    <w:br/>
                    <w:t xml:space="preserve">DPE:</w:t>
                    <w:br/>
                    <w:t xml:space="preserve"> - DPE en cours </w:t>
                    <w:br/>
                    <w:t xml:space="preserve">EQUIPEMENTS DIVERS:</w:t>
                    <w:br/>
                    <w:t xml:space="preserve"> - Tout à l'égout </w:t>
                    <w:br/>
                    <w:t xml:space="preserve">FENÊTRES:</w:t>
                    <w:br/>
                    <w:t xml:space="preserve"> - Bois </w:t>
                    <w:br/>
                    <w:t xml:space="preserve">SERVICES:</w:t>
                    <w:br/>
                    <w:t xml:space="preserve"> - Ville la plus proche : BEYNAC</w:t>
                    <w:br/>
                    <w:t xml:space="preserve"> - Aéroport 1 HEURE AÉROPORT DE BERGERAC</w:t>
                    <w:br/>
                    <w:t xml:space="preserve"> - Autoroute 45 MINUTES</w:t>
                    <w:br/>
                    <w:t xml:space="preserve"> - Calme </w:t>
                    <w:br/>
                    <w:t xml:space="preserve"> - Commerces 2KMS</w:t>
                    <w:br/>
                    <w:t xml:space="preserve"> - Dépendance </w:t>
                    <w:br/>
                    <w:t xml:space="preserve"> - Ecole 2KMS</w:t>
                    <w:br/>
                    <w:t xml:space="preserve"> - Gare </w:t>
                    <w:br/>
                    <w:t xml:space="preserve"> - Hôpital SARLAT 15 MINUTES</w:t>
                    <w:br/>
                    <w:t xml:space="preserve"> - Ruisseau, Rivière ou Etang DORDOGNE 5 Minutes</w:t>
                    <w:br/>
                    <w:t xml:space="preserve"> - Vue chateau</w:t>
                    <w:br/>
                    <w:t xml:space="preserve"> - Place de Parking </w:t>
                    <w:br/>
                    <w:t xml:space="preserve">TERRAIN:</w:t>
                    <w:br/>
                    <w:t xml:space="preserve"> - Terrain 4175 m2</w:t>
                    <w:br/>
                    <w:t xml:space="preserve"> - Terrasse </w:t>
                    <w:br/>
                    <w:t xml:space="preserve">VUE:</w:t>
                    <w:br/>
                    <w:t xml:space="preserve"> - Dégagée </w:t>
                    <w:br/>
                    <w:t xml:space="preserve"> - Vue panoramique </w:t>
                    <w:br/>
                    <w:t xml:space="preserve"/>
                  </w:r>
                </w:p>
              </w:tc>
            </w:tr>
          </w:tbl>
          <w:p/>
        </w:tc>
      </w:tr>
    </w:tbl>
    <w:p>
      <w:pPr>
        <w:pStyle w:val="[Normal]"/>
        <w:ind w:right="255"/>
        <w:rPr>
          <w:rFonts w:ascii="Trebuchet MS" w:hAnsi="Trebuchet MS" w:eastAsia="Trebuchet MS"/>
        </w:rPr>
      </w:pPr>
    </w:p>
    <w:sectPr xmlns:w="http://schemas.openxmlformats.org/wordprocessingml/2006/main" xmlns:r="http://schemas.openxmlformats.org/officeDocument/2006/relationships">
      <w:headerReference w:type="default" r:id="rId00005"/>
      <w:footerReference w:type="default" r:id="rId00006"/>
      <w:pgSz w:w="11906" w:h="16837"/>
      <w:pgMar w:top="567" w:right="567" w:bottom="567" w:left="567" w:header="284" w:footer="284"/>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single" w:sz="12" w:space="0" w:color="auto"/>
        <w:left w:val="none"/>
        <w:bottom w:val="none"/>
        <w:right w:val="none"/>
        <w:insideH w:val="none"/>
        <w:insideV w:val="none"/>
      </w:tblBorders>
      <w:tblLayout w:type="fixed"/>
      <w:tblCellMar>
        <w:top w:w="0" w:type="dxa"/>
        <w:left w:w="30" w:type="dxa"/>
        <w:bottom w:w="0" w:type="dxa"/>
        <w:right w:w="30" w:type="dxa"/>
      </w:tblCellMar>
    </w:tblPr>
    <w:tblGrid>
      <w:gridCol w:w="5385"/>
      <w:gridCol w:w="5400"/>
    </w:tblGrid>
    <w:tr>
      <w:tc>
        <w:tcPr>
          <w:tcW w:w="5385"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rPr>
              <w:sz w:val="16"/>
            </w:rPr>
          </w:pPr>
          <w:r>
            <w:rPr>
              <w:sz w:val="16"/>
            </w:rPr>
            <w:t xml:space="preserve">26 09 2023</w:t>
          </w:r>
        </w:p>
      </w:tc>
      <w:tc>
        <w:tcPr>
          <w:tcW w:w="5400" w:type="dxa"/>
          <w:shd w:val="clear" w:fill="auto"/>
          <w:vAlign w:val="top"/>
        </w:tcPr>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right"/>
            <w:rPr>
              <w:sz w:val="16"/>
            </w:rPr>
          </w:pPr>
          <w:r>
            <w:rPr>
              <w:sz w:val="16"/>
            </w:rPr>
            <w:t xml:space="preserve">Page </w:t>
          </w:r>
        </w:p>
      </w:tc>
    </w:tr>
  </w:tbl>
  <w:p>
    <w:pPr>
      <w:pStyle w:val="Dé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hAnsi="Arial" w:eastAsia="Arial"/>
      </w:rPr>
    </w:pPr>
    <w:r>
      <w:rPr>
        <w:rFonts w:ascii="Arial" w:hAnsi="Arial" w:eastAsia="Arial"/>
      </w:rPr>
      <w:t xml:space="preserve"> </w:t>
    </w:r>
  </w:p>
</w:hdr>
</file>

<file path=word/numbering.xml><?xml version="1.0" encoding="utf-8"?>
<w:numbering xmlns:w="http://schemas.openxmlformats.org/wordprocessingml/2006/main">
  <w:abstractNum w:abstractNumId="2109">
    <w:multiLevelType w:val="hybridMultilevel"/>
    <w:lvl w:ilvl="0" w:tplc="70415375">
      <w:start w:val="1"/>
      <w:numFmt w:val="decimal"/>
      <w:lvlText w:val="%1."/>
      <w:lvlJc w:val="left"/>
      <w:pPr>
        <w:ind w:left="720" w:hanging="360"/>
      </w:pPr>
    </w:lvl>
    <w:lvl w:ilvl="1" w:tplc="70415375" w:tentative="1">
      <w:start w:val="1"/>
      <w:numFmt w:val="lowerLetter"/>
      <w:lvlText w:val="%2."/>
      <w:lvlJc w:val="left"/>
      <w:pPr>
        <w:ind w:left="1440" w:hanging="360"/>
      </w:pPr>
    </w:lvl>
    <w:lvl w:ilvl="2" w:tplc="70415375" w:tentative="1">
      <w:start w:val="1"/>
      <w:numFmt w:val="lowerRoman"/>
      <w:lvlText w:val="%3."/>
      <w:lvlJc w:val="right"/>
      <w:pPr>
        <w:ind w:left="2160" w:hanging="180"/>
      </w:pPr>
    </w:lvl>
    <w:lvl w:ilvl="3" w:tplc="70415375" w:tentative="1">
      <w:start w:val="1"/>
      <w:numFmt w:val="decimal"/>
      <w:lvlText w:val="%4."/>
      <w:lvlJc w:val="left"/>
      <w:pPr>
        <w:ind w:left="2880" w:hanging="360"/>
      </w:pPr>
    </w:lvl>
    <w:lvl w:ilvl="4" w:tplc="70415375" w:tentative="1">
      <w:start w:val="1"/>
      <w:numFmt w:val="lowerLetter"/>
      <w:lvlText w:val="%5."/>
      <w:lvlJc w:val="left"/>
      <w:pPr>
        <w:ind w:left="3600" w:hanging="360"/>
      </w:pPr>
    </w:lvl>
    <w:lvl w:ilvl="5" w:tplc="70415375" w:tentative="1">
      <w:start w:val="1"/>
      <w:numFmt w:val="lowerRoman"/>
      <w:lvlText w:val="%6."/>
      <w:lvlJc w:val="right"/>
      <w:pPr>
        <w:ind w:left="4320" w:hanging="180"/>
      </w:pPr>
    </w:lvl>
    <w:lvl w:ilvl="6" w:tplc="70415375" w:tentative="1">
      <w:start w:val="1"/>
      <w:numFmt w:val="decimal"/>
      <w:lvlText w:val="%7."/>
      <w:lvlJc w:val="left"/>
      <w:pPr>
        <w:ind w:left="5040" w:hanging="360"/>
      </w:pPr>
    </w:lvl>
    <w:lvl w:ilvl="7" w:tplc="70415375" w:tentative="1">
      <w:start w:val="1"/>
      <w:numFmt w:val="lowerLetter"/>
      <w:lvlText w:val="%8."/>
      <w:lvlJc w:val="left"/>
      <w:pPr>
        <w:ind w:left="5760" w:hanging="360"/>
      </w:pPr>
    </w:lvl>
    <w:lvl w:ilvl="8" w:tplc="70415375" w:tentative="1">
      <w:start w:val="1"/>
      <w:numFmt w:val="lowerRoman"/>
      <w:lvlText w:val="%9."/>
      <w:lvlJc w:val="right"/>
      <w:pPr>
        <w:ind w:left="6480" w:hanging="180"/>
      </w:pPr>
    </w:lvl>
  </w:abstractNum>
  <w:abstractNum w:abstractNumId="2108">
    <w:multiLevelType w:val="hybridMultilevel"/>
    <w:lvl w:ilvl="0" w:tplc="82074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18"/>
        <w:u w:val="none"/>
        <w:shd w:val="clear" w:fill="auto"/>
      </w:rPr>
    </w:lvl>
  </w:abstractNum>
  <w:num w:numId="1">
    <w:abstractNumId w:val="0"/>
  </w:num>
  <w:num w:numId="2108">
    <w:abstractNumId w:val="2108"/>
  </w:num>
  <w:num w:numId="2109">
    <w:abstractNumId w:val="2109"/>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imes New Roman" w:hAnsi="Times New Roman" w:eastAsia="Times New Roman"/>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rFonts w:ascii="Trebuchet MS" w:hAnsi="Trebuchet MS" w:eastAsia="Trebuchet MS"/>
      <w:sz w:val="18"/>
    </w:rPr>
  </w:style>
  <w:style w:type="paragraph" w:styleId="Type de détail">
    <w:name w:val="Type de détail"/>
    <w:basedOn w:val="Normal"/>
    <w:next w:val="Détail"/>
    <w:qFormat/>
    <w:pPr/>
    <w:rPr>
      <w:rFonts w:ascii="Trebuchet MS" w:hAnsi="Trebuchet MS" w:eastAsia="Trebuchet MS"/>
      <w:b w:val="on"/>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 Id="rId987651792" Type="http://schemas.openxmlformats.org/officeDocument/2006/relationships/footnotes" Target="footnotes.xml"/><Relationship Id="rId195635487" Type="http://schemas.openxmlformats.org/officeDocument/2006/relationships/endnotes" Target="endnotes.xml"/><Relationship Id="rId875665713" Type="http://schemas.openxmlformats.org/officeDocument/2006/relationships/comments" Target="comments.xml"/><Relationship Id="rId939241482" Type="http://schemas.microsoft.com/office/2011/relationships/commentsExtended" Target="commentsExtended.xml"/><Relationship Id="rId30302166" Type="http://schemas.openxmlformats.org/officeDocument/2006/relationships/image" Target="media/imgrId30302166.jpeg"/><Relationship Id="rId30302167" Type="http://schemas.openxmlformats.org/officeDocument/2006/relationships/image" Target="media/imgrId30302167.jpeg"/><Relationship Id="rId30302168" Type="http://schemas.openxmlformats.org/officeDocument/2006/relationships/image" Target="media/imgrId30302168.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