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1227</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TEILLAC Jacqueline  40 Rue des Thermes 24 000 PERIGUEUX</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TEILLAC Michel , 16 rue du Sergent BONNELIE – 24 000 PERIGUEUX</w:t>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PALADE Brigitte LA Tache de CARLUX  - 24 370 CARLUX</w:t>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 xml:space="preserve">CHOUQUET Sophie 12, allées du Pomme Redon 24420 ESCOIRE</w:t>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13 rue des jardins de madame 24200 SARLAT-LA-CANEDA</w:t>
        <w:br/>
        <w:t xml:space="preserve">Au coeur du centre ville de Sarlat, dans un</w:t>
      </w:r>
      <w:r>
        <w:rPr>
          <w:rFonts w:ascii="Lato" w:hAnsi="Lato" w:eastAsia="Tahoma"/>
          <w:sz w:val="16"/>
          <w:lang w:val="fr-FR"/>
        </w:rPr>
        <w:t xml:space="preserve"> quartier calme avec commerces à pied, agréable maison édifiée en 1979 . Elle offre 154 m2 habitable avec une entrée, une cuisine, une pièce à vivre avec cheminée, une chaufferie, un cellier, 2 chambres, une salle de bains, un wc; à l'étage grand palier, 4</w:t>
      </w:r>
      <w:r>
        <w:rPr>
          <w:rFonts w:ascii="Lato" w:hAnsi="Lato" w:eastAsia="Tahoma"/>
          <w:sz w:val="16"/>
          <w:lang w:val="fr-FR"/>
        </w:rPr>
        <w:t xml:space="preserve"> chambres, salle d'eau. Le jardin de 945 m2 est clos et piscinable.</w:t>
        <w:br/>
        <w:t xml:space="preserve">Simple vitrage, chauffage central gaz de ville, tout à l'égout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BE 210 ET 209 pour une contenance total de 945 m2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200 000 € -  DEUX CENT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:12 000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r>
        <w:rPr>
          <w:rFonts w:ascii="Lato" w:hAnsi="Lato" w:eastAsia="Tahoma"/>
          <w:sz w:val="18"/>
          <w:lang w:val="fr-FR"/>
        </w:rPr>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le  14 NOVEMBRE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highlight w:val="none"/>
          <w:lang w:val="fr-FR"/>
        </w:rPr>
      </w:r>
      <w:r>
        <w:rPr>
          <w:rFonts w:ascii="Lato" w:hAnsi="Lato" w:eastAsia="Tahoma"/>
          <w:b/>
          <w:highlight w:val="none"/>
          <w:lang w:val="fr-FR"/>
        </w:rP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highlight w:val="none"/>
          <w:lang w:val="fr-FR"/>
        </w:rPr>
      </w:pPr>
      <w:r>
        <w:rPr>
          <w:rFonts w:ascii="Lato" w:hAnsi="Lato" w:eastAsia="Tahoma"/>
          <w:b/>
          <w:highlight w:val="none"/>
          <w:lang w:val="fr-FR"/>
        </w:rPr>
      </w:r>
      <w:r>
        <w:rPr>
          <w:rFonts w:ascii="Lato" w:hAnsi="Lato" w:eastAsia="Tahoma"/>
          <w:b/>
          <w:highlight w:val="none"/>
          <w:lang w:val="fr-FR"/>
        </w:rP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highlight w:val="none"/>
          <w:lang w:val="fr-FR"/>
        </w:rPr>
      </w:pPr>
      <w:r>
        <w:rPr>
          <w:rFonts w:ascii="Lato" w:hAnsi="Lato" w:eastAsia="Tahoma"/>
          <w:sz w:val="16"/>
          <w:lang w:val="fr-FR"/>
        </w:rPr>
      </w:r>
      <w:r>
        <w:rPr>
          <w:rFonts w:ascii="Lato" w:hAnsi="Lato" w:eastAsia="Tahoma"/>
          <w:b/>
          <w:lang w:val="fr-FR"/>
        </w:rPr>
        <mc:AlternateContent>
          <mc:Choice Requires="wpg">
            <w:drawing>
              <wp:inline xmlns:wp="http://schemas.openxmlformats.org/drawingml/2006/wordprocessingDrawing" distT="0" distB="0" distL="0" distR="0">
                <wp:extent cx="2206625" cy="115912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97578" name=""/>
                        <pic:cNvPicPr>
                          <a:picLocks noChangeAspect="1"/>
                        </pic:cNvPicPr>
                        <pic:nvPr/>
                      </pic:nvPicPr>
                      <pic:blipFill>
                        <a:blip r:embed="rId12"/>
                        <a:stretch/>
                      </pic:blipFill>
                      <pic:spPr bwMode="auto">
                        <a:xfrm flipH="0" flipV="0">
                          <a:off x="0" y="0"/>
                          <a:ext cx="2206624" cy="115912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3.8pt;height:91.3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14 NOVEMBRE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2024-11-14T08:03:56Z</dcterms:modified>
</cp:coreProperties>
</file>