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vAlign w:val="top"/>
            <w:textDirection w:val="lrTb"/>
            <w:noWrap w:val="false"/>
          </w:tcPr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single" w:color="auto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728"/>
            </w:tblGrid>
            <w:tr>
              <w:trPr/>
              <w:tc>
                <w:tcPr>
                  <w:shd w:val="clear" w:color="auto" w:fill="auto"/>
                  <w:tcW w:w="7728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SARLAT - Maison en pierre avec appartement indépendant, terrain et dépendance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SARLAT - A proximité du centre ville de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Sarlat avec les commerces accessibles à pied, maison d'environ 108m2 habitables avec son appartement indépendant d'environ 53m2 et un garage. L'espace de vie situé au premier étage est composé d'un séjour/salon, une véranda, une cuisine, deux chambres, un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bureau, une salle de bains et wc indépendant. Au rez-de-chaussée se trouve un sous-sol total avec une partie garage/atelier et un appartement indépendant avec une cuisine, un salon, deux chambres en enfilades et une salle d'eau avec wc. Le tout sur un ter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rain de 2 036m2 avec une dépendance aménagée en box à chevaux ainsi qu'une piscine hors-sol. Tout à l'égout - CC Fuel - Sur-Vitrage 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single" w:color="auto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3070"/>
              <w:gridCol w:w="4643"/>
            </w:tblGrid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Réf.:LVT1283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270.000 €</w:t>
                  </w:r>
                  <w:r/>
                </w:p>
              </w:tc>
            </w:tr>
          </w:tbl>
          <w:p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6" w:type="dxa"/>
                <w:top w:w="0" w:type="dxa"/>
                <w:right w:w="36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39476" cy="1878258"/>
                            <wp:effectExtent l="0" t="0" r="0" b="0"/>
                            <wp:docPr id="1" name="Picture 1" descr="https://gildc.activimmo.ovh/pic/182x300/lvt246501459p24650027571347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6501459p24650027571347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139476" cy="18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89.7pt;height:147.9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vAlign w:val="top"/>
                  <w:textDirection w:val="lrTb"/>
                  <w:noWrap w:val="false"/>
                </w:tcPr>
                <w:tbl>
                  <w:tblPr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fixed"/>
                    <w:tblCellMar>
                      <w:left w:w="36" w:type="dxa"/>
                      <w:top w:w="0" w:type="dxa"/>
                      <w:right w:w="36" w:type="dxa"/>
                      <w:bottom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046480" cy="955040"/>
                                  <wp:effectExtent l="0" t="0" r="0" b="0"/>
                                  <wp:docPr id="2" name="Picture 1" descr="https://files.activimmo.com/storage/etiquettes/photo/dpe/dpe-energie-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e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955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82.4pt;height:75.2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046480" cy="955040"/>
                                  <wp:effectExtent l="0" t="0" r="0" b="0"/>
                                  <wp:docPr id="3" name="Picture 1" descr="https://files.activimmo.com/storage/etiquettes/photo/dpe/dpe-ges-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ges-g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955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82.4pt;height:75.2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r/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shd w:val="clear" w:color="auto" w:fill="auto"/>
            <w:tcW w:w="5456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40"/>
            </w:tblGrid>
            <w:tr>
              <w:trPr/>
              <w:tc>
                <w:tcPr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380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shd w:val="clear" w:color="auto" w:fill="auto"/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52 Route de l'Abbé Breuil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24200 SARLAT-LA-CANEDA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3215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159m²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Campagne non-isolée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Pierre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Fuel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4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2,036 m² m²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270.000 €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323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1283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2025-09-11 19:28:40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15.000 €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PARTAGE AVEC MP</w:t>
                    <w:br/>
                    <w:t xml:space="preserve">SECTION 000 AX 189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6" w:type="dxa"/>
                <w:top w:w="0" w:type="dxa"/>
                <w:right w:w="36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401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335"/>
              <w:gridCol w:w="1065"/>
              <w:gridCol w:w="1575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PERU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Carole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5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25"/>
              <w:gridCol w:w="401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52 Route de l'Abbé Breuil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365"/>
              <w:gridCol w:w="1305"/>
              <w:gridCol w:w="134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24200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SARLAT-LA-CANÉDA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shd w:val="clear" w:color="auto" w:fill="auto"/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shd w:val="clear" w:color="auto" w:fill="auto"/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06 34 64 04 53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399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perucaroleecosse@gmail.com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</w:tc>
        <w:tc>
          <w:tcPr>
            <w:gridSpan w:val="3"/>
            <w:shd w:val="clear" w:color="auto" w:fill="auto"/>
            <w:tcW w:w="5335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- 1ère Périphérie  </w:t>
                    <w:br/>
                    <w:t xml:space="preserve">REZ DE CHAUSSÉE:</w:t>
                    <w:br/>
                    <w:t xml:space="preserve"> - Appartement d'environ 53m2 habitables avec cuisine d'en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viron 12m2, un salon de 15m2, une salle d'eau avec WC d'environ 6,5m2 et deux chambres en enfilades d'environ 9 et 10,5m2</w:t>
                    <w:br/>
                    <w:t xml:space="preserve"> - Garage /atelier</w:t>
                    <w:br/>
                    <w:t xml:space="preserve">1ER ÉTAGE:</w:t>
                    <w:br/>
                    <w:t xml:space="preserve"> - Bureau d'environ 4,3m2</w:t>
                    <w:br/>
                    <w:t xml:space="preserve"> - 2 Chambres de 11,7 et 12,4m2</w:t>
                    <w:br/>
                    <w:t xml:space="preserve"> - Cuisine de 12,9m2</w:t>
                    <w:br/>
                    <w:t xml:space="preserve"> - Salle de bains d'envir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on 4,6m2</w:t>
                    <w:br/>
                    <w:t xml:space="preserve"> - Salon avec cheminée d'environ 33m2</w:t>
                    <w:br/>
                    <w:t xml:space="preserve"> - Veranda d'environ 13,2m2</w:t>
                    <w:br/>
                    <w:t xml:space="preserve"> - WC indépendant</w:t>
                    <w:br/>
                    <w:t xml:space="preserve">DÉPENDANCES:</w:t>
                    <w:br/>
                    <w:t xml:space="preserve"> - Cabanon d'environ 76m2 aménagé en box à chevaux</w:t>
                    <w:br/>
                    <w:t xml:space="preserve">DPE:</w:t>
                    <w:br/>
                    <w:t xml:space="preserve"> - Consommation énergétique (en énergie primaire): 300 KWHep/m²an</w:t>
                    <w:br/>
                    <w:t xml:space="preserve"> - Emission de gaz à effet d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e serre: 94 Kgco2/m²an</w:t>
                    <w:br/>
                    <w:t xml:space="preserve">CHAUFFAGE:</w:t>
                    <w:br/>
                    <w:t xml:space="preserve"> - CC Fuel </w:t>
                    <w:br/>
                    <w:t xml:space="preserve">FENÊTRES:</w:t>
                    <w:br/>
                    <w:t xml:space="preserve"> - Bois Sur-vitrage</w:t>
                    <w:br/>
                    <w:t xml:space="preserve">SERVICES:</w:t>
                    <w:br/>
                    <w:t xml:space="preserve"> - Ville la plus proche : SARLAT-LA-CANÉDA</w:t>
                    <w:br/>
                    <w:t xml:space="preserve"> - Commerces 200m</w:t>
                    <w:br/>
                    <w:t xml:space="preserve"> - Dépendance </w:t>
                    <w:br/>
                    <w:t xml:space="preserve"> - Ecole 2km</w:t>
                    <w:br/>
                    <w:t xml:space="preserve"> - Gare 3,5km</w:t>
                    <w:br/>
                    <w:t xml:space="preserve"> - Gîtes </w:t>
                    <w:br/>
                    <w:t xml:space="preserve"> - Hôpital 2km</w:t>
                    <w:br/>
                    <w:t xml:space="preserve"> - Plain-pied </w:t>
                    <w:br/>
                    <w:t xml:space="preserve">OPTIONS WEB: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r/>
            <w:r/>
          </w:p>
        </w:tc>
      </w:tr>
    </w:tbl>
    <w:p>
      <w:pPr>
        <w:pStyle w:val="681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fixed"/>
      <w:tblCellMar>
        <w:left w:w="30" w:type="dxa"/>
        <w:top w:w="0" w:type="dxa"/>
        <w:right w:w="30" w:type="dxa"/>
        <w:bottom w:w="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vAlign w:val="top"/>
          <w:textDirection w:val="lrTb"/>
          <w:noWrap w:val="false"/>
        </w:tcPr>
        <w:p>
          <w:pPr>
            <w:pStyle w:val="683"/>
            <w:numPr>
              <w:ilvl w:val="0"/>
              <w:numId w:val="0"/>
            </w:numPr>
            <w:ind w:left="0" w:firstLine="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28 09 2023</w:t>
          </w:r>
          <w:r/>
        </w:p>
      </w:tc>
      <w:tc>
        <w:tcPr>
          <w:shd w:val="clear" w:color="auto" w:fill="auto"/>
          <w:tcW w:w="5400" w:type="dxa"/>
          <w:vAlign w:val="top"/>
          <w:textDirection w:val="lrTb"/>
          <w:noWrap w:val="false"/>
        </w:tcPr>
        <w:p>
          <w:pPr>
            <w:pStyle w:val="683"/>
            <w:numPr>
              <w:ilvl w:val="0"/>
              <w:numId w:val="0"/>
            </w:numPr>
            <w:ind w:left="0" w:firstLine="0"/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3"/>
      <w:numPr>
        <w:ilvl w:val="0"/>
        <w:numId w:val="0"/>
      </w:numPr>
      <w:ind w:left="0" w:firstLine="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1" w:default="1">
    <w:name w:val="[Normal]"/>
    <w:next w:val="681"/>
    <w:qFormat/>
    <w:pPr>
      <w:ind w:left="0" w:right="0" w:firstLine="0"/>
      <w:jc w:val="left"/>
      <w:spacing w:before="0"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/>
      <w:b w:val="0"/>
      <w:i w:val="0"/>
      <w:strike w:val="0"/>
      <w:color w:val="auto"/>
      <w:sz w:val="24"/>
      <w:shd w:val="clear" w:color="auto" w:fill="auto"/>
    </w:rPr>
  </w:style>
  <w:style w:type="paragraph" w:styleId="682">
    <w:name w:val="Normal"/>
    <w:next w:val="682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="Times New Roman"/>
      <w:b w:val="0"/>
      <w:i w:val="0"/>
      <w:strike w:val="0"/>
      <w:color w:val="auto"/>
      <w:sz w:val="24"/>
      <w:shd w:val="clear" w:color="auto" w:fill="auto"/>
    </w:rPr>
  </w:style>
  <w:style w:type="paragraph" w:styleId="683">
    <w:name w:val="Détail"/>
    <w:basedOn w:val="682"/>
    <w:next w:val="683"/>
    <w:qFormat/>
    <w:pPr>
      <w:numPr>
        <w:ilvl w:val="0"/>
        <w:numId w:val="1"/>
      </w:numPr>
      <w:ind w:left="360" w:hanging="360"/>
    </w:pPr>
    <w:rPr>
      <w:rFonts w:ascii="Trebuchet MS" w:hAnsi="Trebuchet MS" w:eastAsia="Trebuchet MS"/>
      <w:sz w:val="18"/>
    </w:rPr>
  </w:style>
  <w:style w:type="paragraph" w:styleId="684">
    <w:name w:val="Type de détail"/>
    <w:basedOn w:val="682"/>
    <w:next w:val="683"/>
    <w:qFormat/>
    <w:rPr>
      <w:rFonts w:ascii="Trebuchet MS" w:hAnsi="Trebuchet MS" w:eastAsia="Trebuchet MS"/>
      <w:b/>
      <w:sz w:val="20"/>
      <w:u w:val="single"/>
    </w:rPr>
  </w:style>
  <w:style w:type="character" w:styleId="685">
    <w:name w:val="Default Paragraph Font PHPDOCX"/>
    <w:uiPriority w:val="1"/>
    <w:semiHidden/>
    <w:unhideWhenUsed/>
  </w:style>
  <w:style w:type="paragraph" w:styleId="686">
    <w:name w:val="List Paragraph PHPDOCX"/>
    <w:basedOn w:val="682"/>
    <w:uiPriority w:val="34"/>
    <w:qFormat/>
    <w:pPr>
      <w:contextualSpacing/>
      <w:ind w:left="720"/>
    </w:pPr>
  </w:style>
  <w:style w:type="paragraph" w:styleId="687">
    <w:name w:val="Title PHPDOCX"/>
    <w:basedOn w:val="682"/>
    <w:next w:val="682"/>
    <w:link w:val="68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8" w:customStyle="1">
    <w:name w:val="Title Car PHPDOCX"/>
    <w:basedOn w:val="685"/>
    <w:link w:val="68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9">
    <w:name w:val="Subtitle PHPDOCX"/>
    <w:basedOn w:val="682"/>
    <w:next w:val="682"/>
    <w:link w:val="69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0" w:customStyle="1">
    <w:name w:val="Subtitle Car PHPDOCX"/>
    <w:basedOn w:val="685"/>
    <w:link w:val="68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3">
    <w:name w:val="annotation reference PHPDOCX"/>
    <w:basedOn w:val="685"/>
    <w:uiPriority w:val="99"/>
    <w:semiHidden/>
    <w:unhideWhenUsed/>
    <w:rPr>
      <w:sz w:val="16"/>
      <w:szCs w:val="16"/>
    </w:rPr>
  </w:style>
  <w:style w:type="paragraph" w:styleId="694">
    <w:name w:val="annotation text PHPDOCX"/>
    <w:basedOn w:val="682"/>
    <w:link w:val="69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5" w:customStyle="1">
    <w:name w:val="Comment Text Char PHPDOCX"/>
    <w:basedOn w:val="685"/>
    <w:link w:val="694"/>
    <w:uiPriority w:val="99"/>
    <w:semiHidden/>
    <w:rPr>
      <w:sz w:val="20"/>
      <w:szCs w:val="20"/>
    </w:rPr>
  </w:style>
  <w:style w:type="paragraph" w:styleId="696">
    <w:name w:val="annotation subject PHPDOCX"/>
    <w:basedOn w:val="694"/>
    <w:next w:val="694"/>
    <w:link w:val="697"/>
    <w:uiPriority w:val="99"/>
    <w:semiHidden/>
    <w:unhideWhenUsed/>
    <w:rPr>
      <w:b/>
      <w:bCs/>
    </w:rPr>
  </w:style>
  <w:style w:type="character" w:styleId="697" w:customStyle="1">
    <w:name w:val="Comment Subject Char PHPDOCX"/>
    <w:basedOn w:val="695"/>
    <w:link w:val="696"/>
    <w:uiPriority w:val="99"/>
    <w:semiHidden/>
    <w:rPr>
      <w:b/>
      <w:bCs/>
      <w:sz w:val="20"/>
      <w:szCs w:val="20"/>
    </w:rPr>
  </w:style>
  <w:style w:type="paragraph" w:styleId="698">
    <w:name w:val="Balloon Text PHPDOCX"/>
    <w:basedOn w:val="682"/>
    <w:link w:val="6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9" w:customStyle="1">
    <w:name w:val="Balloon Text Char PHPDOCX"/>
    <w:basedOn w:val="685"/>
    <w:link w:val="698"/>
    <w:uiPriority w:val="99"/>
    <w:semiHidden/>
    <w:rPr>
      <w:rFonts w:ascii="Tahoma" w:hAnsi="Tahoma" w:cs="Tahoma"/>
      <w:sz w:val="16"/>
      <w:szCs w:val="16"/>
    </w:rPr>
  </w:style>
  <w:style w:type="paragraph" w:styleId="700">
    <w:name w:val="footnote Text PHPDOCX"/>
    <w:basedOn w:val="682"/>
    <w:link w:val="70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1" w:customStyle="1">
    <w:name w:val="footnote Text Car PHPDOCX"/>
    <w:basedOn w:val="685"/>
    <w:link w:val="700"/>
    <w:uiPriority w:val="99"/>
    <w:semiHidden/>
    <w:rPr>
      <w:sz w:val="20"/>
      <w:szCs w:val="20"/>
    </w:rPr>
  </w:style>
  <w:style w:type="character" w:styleId="702">
    <w:name w:val="footnote Reference PHPDOCX"/>
    <w:basedOn w:val="685"/>
    <w:uiPriority w:val="99"/>
    <w:semiHidden/>
    <w:unhideWhenUsed/>
    <w:rPr>
      <w:vertAlign w:val="superscript"/>
    </w:rPr>
  </w:style>
  <w:style w:type="paragraph" w:styleId="703">
    <w:name w:val="endnote Text PHPDOCX"/>
    <w:basedOn w:val="682"/>
    <w:link w:val="70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4" w:customStyle="1">
    <w:name w:val="endnote Text Car PHPDOCX"/>
    <w:basedOn w:val="685"/>
    <w:link w:val="703"/>
    <w:uiPriority w:val="99"/>
    <w:semiHidden/>
    <w:rPr>
      <w:sz w:val="20"/>
      <w:szCs w:val="20"/>
    </w:rPr>
  </w:style>
  <w:style w:type="character" w:styleId="705">
    <w:name w:val="endnote Reference PHPDOCX"/>
    <w:basedOn w:val="685"/>
    <w:uiPriority w:val="99"/>
    <w:semiHidden/>
    <w:unhideWhenUsed/>
    <w:rPr>
      <w:vertAlign w:val="superscript"/>
    </w:rPr>
  </w:style>
  <w:style w:type="character" w:styleId="1972" w:default="1">
    <w:name w:val="Default Paragraph Font"/>
    <w:uiPriority w:val="1"/>
    <w:semiHidden/>
    <w:unhideWhenUsed/>
  </w:style>
  <w:style w:type="numbering" w:styleId="1973" w:default="1">
    <w:name w:val="No List"/>
    <w:uiPriority w:val="99"/>
    <w:semiHidden/>
    <w:unhideWhenUsed/>
  </w:style>
  <w:style w:type="table" w:styleId="19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1</cp:revision>
  <dcterms:modified xsi:type="dcterms:W3CDTF">2023-09-28T09:33:19Z</dcterms:modified>
</cp:coreProperties>
</file>