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1297</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DUSSOL PASCAL  935route  de la vallée du Céou - les Plaines d'Albarède -  24250 SAINT CYBRANET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935 route de la vallée du Céou -  les Plaines d’Albarède - 24250 SAINT CYBRANET</w:t>
        <w:br/>
        <w:t xml:space="preserv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OA 201 -205</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300 000 € -  trois cent mille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18 000 € TTC  soit  6%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r>
        <w:rPr>
          <w:rFonts w:ascii="Tahoma" w:hAnsi="Tahoma" w:eastAsia="Tahoma"/>
          <w:sz w:val="18"/>
        </w:rPr>
      </w: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15 décembre 2023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ab/>
        <w:tab/>
        <w:tab/>
        <w:tab/>
        <w:tab/>
      </w:r>
      <w:r/>
      <w:r/>
      <w:r>
        <mc:AlternateContent>
          <mc:Choice Requires="wpg">
            <w:drawing>
              <wp:inline xmlns:wp="http://schemas.openxmlformats.org/drawingml/2006/wordprocessingDrawing" distT="0" distB="0" distL="0" distR="0">
                <wp:extent cx="1797050" cy="94398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94472" name=""/>
                        <pic:cNvPicPr>
                          <a:picLocks noChangeAspect="1"/>
                        </pic:cNvPicPr>
                        <pic:nvPr/>
                      </pic:nvPicPr>
                      <pic:blipFill>
                        <a:blip r:embed="rId13"/>
                        <a:stretch/>
                      </pic:blipFill>
                      <pic:spPr bwMode="auto">
                        <a:xfrm flipH="0" flipV="0">
                          <a:off x="0" y="0"/>
                          <a:ext cx="1797049" cy="9439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1.5pt;height:74.3pt;mso-wrap-distance-left:0.0pt;mso-wrap-distance-top:0.0pt;mso-wrap-distance-right:0.0pt;mso-wrap-distance-bottom:0.0pt;" stroked="false">
                <v:path textboxrect="0,0,0,0"/>
                <v:imagedata r:id="rId13" o:title=""/>
              </v:shape>
            </w:pict>
          </mc:Fallback>
        </mc:AlternateContent>
      </w:r>
      <w:r/>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2023-12-15T14:50:20Z</dcterms:modified>
</cp:coreProperties>
</file>