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133215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133214" cy="1904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25.4pt;height:15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Maison contemporaine de 178 m2 avec piscine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SAINT-CYPRIEN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230 000 €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AP2591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1739p306582f558afe2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1739p306582f558afe2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916366ac917c8057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6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553466ac917c8058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2 Salles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824766ac917c8059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178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949266ac917c8059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1,545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Piscine  1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A rafraîchir</w:t>
                    <w:br/>
                    <w:t xml:space="preserve">Surf. habitable:  178 m²</w:t>
                    <w:br/>
                    <w:t xml:space="preserve">Terrain:  1,545 m²</w:t>
                    <w:br/>
                    <w:t xml:space="preserve">Séjour:  43 m²</w:t>
                    <w:br/>
                    <w:t xml:space="preserve">Campagne non-isolée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6 Chambres</w:t>
                    <w:br/>
                    <w:t xml:space="preserve">2 Salles de bain</w:t>
                    <w:br/>
                    <w:t xml:space="preserve">1 Salle d'eau</w:t>
                    <w:br/>
                    <w:t xml:space="preserve">11 Pièces</w:t>
                    <w:br/>
                    <w:t xml:space="preserve">1 Bureau</w:t>
                    <w:br/>
                    <w:t xml:space="preserve">Chauffage:  Electricité et bois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REZ DE CHAUSSÉE:</w:t>
                    <w:br/>
                    <w:t xml:space="preserve"> - 2 Chambres 13,85 m2 et 12,63 m2</w:t>
                    <w:br/>
                    <w:t xml:space="preserve"> - Hall d'entrée 10,36 m2</w:t>
                    <w:br/>
                    <w:t xml:space="preserve"> - Pièce à vivre d</w:t>
                  </w:r>
                  <w:r>
                    <w:rPr>
                      <w:rFonts w:ascii="Montserrat" w:hAnsi="Montserrat" w:cs="Arial"/>
                    </w:rPr>
                    <w:t xml:space="preserve">ont cuisine 43,68 m2</w:t>
                    <w:br/>
                    <w:t xml:space="preserve"> - Salle de bains 7,54 m2</w:t>
                    <w:br/>
                    <w:t xml:space="preserve"> - Salle d'eau / toilette 6,71 m2</w:t>
                    <w:br/>
                    <w:br/>
                    <w:t xml:space="preserve">1ER ÉTAGE:</w:t>
                    <w:br/>
                    <w:t xml:space="preserve"> - 4 Chambres 19,24 m2 - 14,31 m2 et 18,32 m2.</w:t>
                    <w:br/>
                    <w:t xml:space="preserve"> - 2 Mezzanines 24,85 m2 et 15,53 m2</w:t>
                    <w:br/>
                    <w:t xml:space="preserve"> - Palier 14,12 m2</w:t>
                    <w:br/>
                    <w:t xml:space="preserve"> - Salle d'eau 5,04 m2</w:t>
                    <w:br/>
                    <w:t xml:space="preserve"> - Salle de bains / toilette 9,88 m2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DPE:</w:t>
                    <w:br/>
                    <w:t xml:space="preserve"> - Consommation énergétique (en énergie primaire): 305 KWHep/m²an</w:t>
                    <w:br/>
                    <w:t xml:space="preserve"> - Emission de gaz à effet de serre: 9 Kgco2/m²an</w:t>
                    <w:br/>
                    <w:t xml:space="preserve"> - Date de réa</w:t>
                  </w:r>
                  <w:r>
                    <w:rPr>
                      <w:rFonts w:ascii="Montserrat" w:hAnsi="Montserrat" w:cs="Arial"/>
                    </w:rPr>
                    <w:t xml:space="preserve">lisation DPE 18/04/2023</w:t>
                    <w:br/>
                    <w:t xml:space="preserve"> - Montant bas supposé et théorique des dépenses énergétiques: 2900 €</w:t>
                    <w:br/>
                    <w:t xml:space="preserve"> - Montant haut supposé et théorique des dépenses énergétiques: 3990 €</w:t>
                    <w:br/>
                    <w:br/>
                    <w:t xml:space="preserve">CHAUFFAGE:</w:t>
                    <w:br/>
                    <w:t xml:space="preserve"> - bois </w:t>
                    <w:br/>
                    <w:t xml:space="preserve"> - Pompe à chaleur </w:t>
                    <w:br/>
                    <w:br/>
                    <w:t xml:space="preserve">TERRAIN:</w:t>
                    <w:br/>
                    <w:t xml:space="preserve"> - Allée privée </w:t>
                    <w:br/>
                    <w:t xml:space="preserve"> - Arboré </w:t>
                    <w:br/>
                    <w:t xml:space="preserve"> - Piscine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E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B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305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05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Date de réalisation DPE 18/04/2023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Montant bas supposé et théorique des dépenses énergétiques: 2900 €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Montant haut supposé et théorique des dépenses énergétiques: 3990 €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Montserrat" w:hAnsi="Montserrat" w:eastAsia="Century Gothic" w:cs="Arial"/>
          <w:b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  <w:br w:type="page" w:clear="all"/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1739p256582f549cea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739p256582f549cea0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1739p276582f55220f5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739p276582f55220f5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1739p3655742e4dd9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739p3655742e4dd9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1739p2655742e8be5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739p2655742e8be5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1739p14655742ddc69e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739p14655742ddc69e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1739p17655742df917f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739p17655742df917f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1739p16655742e969c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739p16655742e969c2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1739p10655742e10801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739p10655742e10801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1739p15655742e41f38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739p15655742e41f38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-du-perigord.com%2Findex.php%3Faction%3Ddetail%26nbien%3D6501739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-du-perigord.com%2Findex.php%3Faction%3Ddetail%26nbien%3D6501739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1, Voie de la Vallée -24220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SAINT-CYPRIEN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 53 28 96 75 - agenceduperigord@gmail.com - www.agence-du-perigord.com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16</cp:revision>
  <dcterms:created xsi:type="dcterms:W3CDTF">2024-01-11T11:56:00Z</dcterms:created>
  <dcterms:modified xsi:type="dcterms:W3CDTF">2024-10-17T09:29:21Z</dcterms:modified>
</cp:coreProperties>
</file>