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37965" cy="1659438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037964" cy="165943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17.9pt;height:130.7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 w:cs="Arial"/>
          <w:color w:val="000000"/>
          <w:sz w:val="16"/>
          <w:szCs w:val="14"/>
        </w:rPr>
      </w:pPr>
      <w:r>
        <w:rPr>
          <w:rFonts w:ascii="Century Gothic" w:hAnsi="Century Gothic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  <w:sz w:val="36"/>
                <w:szCs w:val="36"/>
              </w:rPr>
            </w:pPr>
            <w:r>
              <w:rPr>
                <w:rFonts w:cs="Arial"/>
                <w:color w:val="000000"/>
                <w:sz w:val="36"/>
                <w:szCs w:val="36"/>
              </w:rPr>
              <w:t xml:space="preserve">Maison ossature bois avec piscine et terrain clos.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Calès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275 600 €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AP2720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3128p167474a803365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3128p167474a8033656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6878675058e2c2a1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2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7950675058e2c2a2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5532675058e2c2a2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133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4079675058e2c2a3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Terrain : 4,699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b w:val="0"/>
                      <w:sz w:val="22"/>
                    </w:rPr>
                    <w:t xml:space="preserve"> Proche de Premolat, env 10 minutes de Lalind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e et 15 minutes du Bugue. Dans quartier calme et agréable, Maison ossature bois, bardage bois, très éclairée,  aménagée sur 2 niveaux avec au Rez de chaussée : Pièce à vivre 60m2  avec partie cuisine aménagée, ilot central, partie salle à Manger salon avec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 poele à bois et clim réverssible. wc, Cellier. A l'étage, large palier à usage de Bureau, ou possibilité de cloisonner pour une 3ème Chambre. Suite parentale : Chambre et salle d'eeau. WC, Salle de bains, Chambre/Dressing.</w:t>
                    <w:br/>
                    <w:t xml:space="preserve">Côté jardin de 4699m2, avec vue 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dégagée, une piscine 8x4 attend l'été ! plage bois, pergola, pool house bois. Le jardin est clos et fermé par portail automatique.</w:t>
                    <w:br/>
                    <w:t xml:space="preserve">Les informations sur les risques auxquels ce bien est exposé sont disponibles sur le site Géorisques: www.georisques.gouv.fr </w:t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Caractéristiques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Type:  Maison Contemporaine</w:t>
                    <w:br/>
                    <w:t xml:space="preserve">Année constr.:  2009</w:t>
                    <w:br/>
                    <w:t xml:space="preserve">Annéerénovation:  2019</w:t>
                    <w:br/>
                    <w:t xml:space="preserve">Piscine  1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Etat:  Bon</w:t>
                    <w:br/>
                    <w:t xml:space="preserve">Surf. habitable:  133 m²</w:t>
                    <w:br/>
                    <w:t xml:space="preserve">Terrain:  4,699 m²</w:t>
                    <w:br/>
                    <w:t xml:space="preserve">Séjour:  60 m²</w:t>
                    <w:br/>
                    <w:t xml:space="preserve">Exposition:  EW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2 Chambres</w:t>
                    <w:br/>
                    <w:t xml:space="preserve">1 Salle de bain</w:t>
                    <w:br/>
                    <w:t xml:space="preserve">1 Salle d'eau</w:t>
                    <w:br/>
                    <w:t xml:space="preserve">4 Pièces</w:t>
                    <w:br/>
                    <w:t xml:space="preserve">1 Bureau</w:t>
                    <w:br/>
                    <w:t xml:space="preserve">Chauffage:  Bois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Détails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SITUATION DU BIEN:</w:t>
                    <w:br/>
                    <w:t xml:space="preserve"> - Campagne non isolée No</w:t>
                  </w:r>
                  <w:r>
                    <w:rPr>
                      <w:rFonts w:cs="Arial"/>
                    </w:rPr>
                    <w:t xml:space="preserve">n loin du village de Tremolat, env 10 minutes de Lalinde et 15 min du Bugue</w:t>
                    <w:br/>
                    <w:br/>
                    <w:t xml:space="preserve">REZ DE CHAUSSÉE:</w:t>
                    <w:br/>
                    <w:t xml:space="preserve"> - Buanderie Env 10m2 avec branchements machines, évier</w:t>
                    <w:br/>
                    <w:t xml:space="preserve"> - Pièce à vivre 60m2 avec Partie cuisine  aménagée et ilot central, /salle à manger salon avec Poêle à bo</w:t>
                  </w:r>
                  <w:r>
                    <w:rPr>
                      <w:rFonts w:cs="Arial"/>
                    </w:rPr>
                    <w:t xml:space="preserve">is et une clim réversible, nombreuses ouvertures</w:t>
                    <w:br/>
                    <w:t xml:space="preserve"> - WC </w:t>
                    <w:br/>
                    <w:br/>
                    <w:t xml:space="preserve">1ER ÉTAGE:</w:t>
                    <w:br/>
                    <w:t xml:space="preserve"> - Chambre 2 chambres 23,50 avec dressing et coin bureau  et 11,50 ( la 2ème avec Sd'E ensuite) très éclairée</w:t>
                    <w:br/>
                    <w:t xml:space="preserve"> - Palier Palier /Bureau 14m2 avec fenêtre ( possibilité de fermer facilement </w:t>
                  </w:r>
                  <w:r>
                    <w:rPr>
                      <w:rFonts w:cs="Arial"/>
                    </w:rPr>
                    <w:t xml:space="preserve">cet espace ouvert)</w:t>
                    <w:br/>
                    <w:t xml:space="preserve"> - Salle d'eau 4m2 rad Sèche serviette (ind)</w:t>
                    <w:br/>
                    <w:t xml:space="preserve"> - Salle de bains 4,5m2 Rad Sèche serviette ( en suite de la chambre)</w:t>
                    <w:br/>
                    <w:t xml:space="preserve"> - Salle de jeux </w:t>
                    <w:br/>
                    <w:t xml:space="preserve"> - WC avec lavabo</w:t>
                    <w:br/>
                    <w:br/>
                    <w:t xml:space="preserve">DÉPENDANCES:</w:t>
                    <w:br/>
                    <w:t xml:space="preserve"> - Abri Bûcher</w:t>
                    <w:br/>
                    <w:t xml:space="preserve"> - Cabanon bois</w:t>
                    <w:br/>
                    <w:t xml:space="preserve"> - pool house bois près de la piscine, ca</w:t>
                  </w:r>
                  <w:r>
                    <w:rPr>
                      <w:rFonts w:cs="Arial"/>
                    </w:rPr>
                    <w:t xml:space="preserve">rrelé avec filtration piscine</w:t>
                    <w:br/>
                    <w:t xml:space="preserve"> - Autres Pergola près de la piscine</w:t>
                    <w:br/>
                    <w:br/>
                    <w:t xml:space="preserve">DPE: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br/>
                    <w:t xml:space="preserve">CHAUFFAGE:</w:t>
                    <w:br/>
                    <w:t xml:space="preserve"> - bois poêle dans le salon</w:t>
                    <w:br/>
                    <w:t xml:space="preserve"> - Climatisation réversible 1 poste clim dans le salon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EQUIPEMENTS DE CUISINE:</w:t>
                    <w:br/>
                    <w:t xml:space="preserve"> - Four </w:t>
                    <w:br/>
                    <w:t xml:space="preserve"> - Hotte aspirante </w:t>
                    <w:br/>
                    <w:t xml:space="preserve"> - Lave vaisselle </w:t>
                    <w:br/>
                    <w:br/>
                    <w:t xml:space="preserve">EQUIPEMENTS DIVERS:</w:t>
                    <w:br/>
                    <w:t xml:space="preserve"> - Double </w:t>
                  </w:r>
                  <w:r>
                    <w:rPr>
                      <w:rFonts w:cs="Arial"/>
                    </w:rPr>
                    <w:t xml:space="preserve">vitrage </w:t>
                    <w:br/>
                    <w:t xml:space="preserve"> - Fosse septique </w:t>
                    <w:br/>
                    <w:br/>
                    <w:t xml:space="preserve">EQUIPEMENTS ELECTRIQUE:</w:t>
                    <w:br/>
                    <w:t xml:space="preserve"> - Portail électrique  et terrain clos</w:t>
                    <w:br/>
                    <w:br/>
                    <w:t xml:space="preserve">FENÊTRES:</w:t>
                    <w:br/>
                    <w:t xml:space="preserve"> - Bois </w:t>
                    <w:br/>
                    <w:t xml:space="preserve"> - Double vitrage </w:t>
                    <w:br/>
                    <w:t xml:space="preserve"> - Volets Volets aux portes fenêtres du Rez de chaussée</w:t>
                    <w:br/>
                    <w:br/>
                    <w:t xml:space="preserve">SERVICES:</w:t>
                    <w:br/>
                    <w:t xml:space="preserve"> - Ville la plus proche : Tremolat env 1,5km, 10 km de Lal</w:t>
                  </w:r>
                  <w:r>
                    <w:rPr>
                      <w:rFonts w:cs="Arial"/>
                    </w:rPr>
                    <w:t xml:space="preserve">inde, 15 km du Bugue</w:t>
                    <w:br/>
                    <w:t xml:space="preserve"> - Calme </w:t>
                    <w:br/>
                    <w:br/>
                    <w:t xml:space="preserve">TERRAIN:</w:t>
                    <w:br/>
                    <w:t xml:space="preserve"> - Allée privée </w:t>
                    <w:br/>
                    <w:t xml:space="preserve"> - Constructible partie U et partie A</w:t>
                    <w:br/>
                    <w:t xml:space="preserve"> - Cloturé </w:t>
                    <w:br/>
                    <w:t xml:space="preserve"> - Piscine 8x4 avec plages bois, liner foncé,</w:t>
                    <w:br/>
                    <w:t xml:space="preserve"> - Portail électrique</w:t>
                    <w:br/>
                    <w:t xml:space="preserve"> - Terrain 4699m2 plat, parc et prairie, clos</w:t>
                    <w:br/>
                    <w:br/>
                    <w:t xml:space="preserve">TOITURE:</w:t>
                    <w:br/>
                    <w:t xml:space="preserve"> - Tuiles romanes canal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74420"/>
                            <wp:effectExtent l="0" t="0" r="0" b="0"/>
                            <wp:docPr id="7" name="Picture 1" descr="https://files.activimmo.com/storage/etiquettes/photo/dpe/dpe-energi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7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92.7pt;height:84.6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80135"/>
                            <wp:effectExtent l="0" t="0" r="0" b="0"/>
                            <wp:docPr id="8" name="Picture 1" descr="https://files.activimmo.com/storage/etiquettes/photo/dpe/dpe-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92.7pt;height:8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6"/>
          <w:szCs w:val="10"/>
        </w:rPr>
      </w:pPr>
      <w:r>
        <w:rPr>
          <w:rFonts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Century Gothic" w:hAnsi="Century Gothic" w:eastAsia="Century Gothic" w:cs="Arial"/>
          <w:b/>
          <w:color w:val="000000"/>
          <w:sz w:val="16"/>
        </w:rPr>
      </w:pPr>
      <w:r>
        <w:rPr>
          <w:rFonts w:ascii="Century Gothic" w:hAnsi="Century Gothic" w:cs="Arial"/>
          <w:color w:val="000000"/>
          <w:sz w:val="16"/>
        </w:rPr>
        <w:br w:type="page" w:clear="all"/>
      </w:r>
      <w:r/>
    </w:p>
    <w:p>
      <w:pPr>
        <w:pStyle w:val="686"/>
        <w:rPr>
          <w:rFonts w:cs="Arial"/>
          <w:color w:val="000000"/>
          <w:sz w:val="10"/>
          <w:szCs w:val="14"/>
        </w:rPr>
      </w:pPr>
      <w:r>
        <w:rPr>
          <w:rFonts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3128p23674891742de4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128p23674891742de4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3128p1867474ae7ce17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128p1867474ae7ce17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3128p1567474ae1c35b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128p1567474ae1c35b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3128p1967474ae8c63c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128p1967474ae8c63c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3128p967474ad50d37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128p967474ad50d37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3128p467474ac813da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128p467474ac813da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3128p267474abda06b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128p267474abda06b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3128p367474ac71b67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128p367474ac71b67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3128p567474ac8e340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128p567474ac8e340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duperigord.fr%2Findex.php%3Faction%3Ddetail%26nbien%3D6503128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503128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cs="Arial"/>
                <w:b w:val="0"/>
                <w:color w:val="000000"/>
                <w:sz w:val="4"/>
              </w:rPr>
            </w:pPr>
            <w:r>
              <w:rPr>
                <w:rFonts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cs="Arial"/>
          <w:b w:val="0"/>
          <w:color w:val="000000"/>
          <w:sz w:val="16"/>
        </w:rPr>
      </w:pPr>
      <w:r>
        <w:rPr>
          <w:rFonts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b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1, Voie de la Vallée -24220</w:t>
    </w:r>
    <w:r>
      <w:rPr>
        <w:rFonts w:ascii="Century Gothic" w:hAnsi="Century Gothic" w:eastAsia="Century Gothic"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SAINT-CYPRIEN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05 53 28 96 75 - agenceduperigord@gmail.com - www.agenceduperigord.fr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- </w:t>
    </w:r>
    <w:r>
      <w:rPr>
        <w:rFonts w:ascii="Century Gothic" w:hAnsi="Century Gothic" w:eastAsia="Century Gothic"/>
        <w:sz w:val="20"/>
      </w:rPr>
      <w:t xml:space="preserve">Page </w:t>
    </w:r>
    <w:r>
      <w:rPr>
        <w:rFonts w:ascii="Century Gothic" w:hAnsi="Century Gothic"/>
        <w:sz w:val="20"/>
      </w:rPr>
      <w:fldChar w:fldCharType="begin"/>
    </w:r>
    <w:r>
      <w:rPr>
        <w:rFonts w:ascii="Century Gothic" w:hAnsi="Century Gothic"/>
        <w:sz w:val="20"/>
      </w:rPr>
      <w:instrText xml:space="preserve"> PAGE    \* MERGEFORMAT </w:instrText>
    </w:r>
    <w:r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sz w:val="20"/>
      </w:rPr>
      <w:t xml:space="preserve">1</w:t>
    </w:r>
    <w:r>
      <w:rPr>
        <w:rFonts w:ascii="Century Gothic" w:hAnsi="Century Gothic"/>
        <w:sz w:val="20"/>
      </w:rPr>
      <w:fldChar w:fldCharType="end"/>
    </w:r>
    <w:r>
      <w:rPr>
        <w:rFonts w:ascii="Century Gothic" w:hAnsi="Century Gothic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lefragu</cp:lastModifiedBy>
  <cp:revision>17</cp:revision>
  <dcterms:created xsi:type="dcterms:W3CDTF">2024-01-11T11:56:00Z</dcterms:created>
  <dcterms:modified xsi:type="dcterms:W3CDTF">2024-12-04T13:28:23Z</dcterms:modified>
</cp:coreProperties>
</file>