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5457" cy="84558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64990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55457" cy="845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5.2pt;height:66.6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ontserrat" w:hAnsi="Montserrat" w:eastAsia="Century Gothic"/>
          <w:b/>
          <w:bCs/>
        </w:rPr>
      </w:r>
      <w:r/>
      <w:r/>
      <w:r/>
      <w:r/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729p366b08869946f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729p366b08869946f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729p666b0886c90e6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729p666b0886c90e6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729p466b0886a9b0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729p466b0886a9b03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729p866b08873547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729p866b088735474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729p166b08866c686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729p166b08866c686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AP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AP2688 -Maison Contemporaine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24260 JOURNIAC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 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 Env 10 min du Bugue. 30min de Perigueux et de l'A89. Cette maison rénovée recemment est efficace ! Sur Sous-sol ( un royaume pour les bricoleurs) à usage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de garage, chaufferie, atelier et en rez de jardin surélevé, entrée, cuisine (en cours), salon avec poêle à bois. 5 chambres dont une suite parentale avec dressing et salle d'eau. Buanderie, Salle de bains. A noter que la cuisine va être entièrement aménag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ée et équipée. Grand balcon sur 2 cotés dominant le jardin.</w:t>
                    <w:br/>
                    <w:t xml:space="preserve">Terrain tout autour en jardin, prairie, verger et bois de plus de 2 ha.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240 750 €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225 000 €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53&amp;ges=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53&amp;ges=3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06/08/2024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2720 €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3740 €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2024-08-26T15:46:14Z</dcterms:modified>
</cp:coreProperties>
</file>