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623288290"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77768281"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321589461" name="Picture 1" descr="https://gildc.activimmo.ovh/pic/450x346/17gildc6501610p2265291cc133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1610p2265291cc133232.jpg"/>
                                <pic:cNvPicPr/>
                              </pic:nvPicPr>
                              <pic:blipFill>
                                <a:blip r:embed="rId77768282"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25429053" name="Picture 1" descr="https://gildc.activimmo.ovh/pic/225x150/17gildc6501610p1865291af922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610p1865291af9222a1.jpg"/>
                                <pic:cNvPicPr/>
                              </pic:nvPicPr>
                              <pic:blipFill>
                                <a:blip r:embed="rId77768283"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966682386" name="Picture 1" descr="https://gildc.activimmo.ovh/pic/225x150/17gildc6501610p465291ae698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610p465291ae698133.jpg"/>
                                <pic:cNvPicPr/>
                              </pic:nvPicPr>
                              <pic:blipFill>
                                <a:blip r:embed="rId77768284"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761344727" name="Picture 1" descr="https://gildc.activimmo.ovh/pic/225x150/17gildc6501610p2565291afc836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610p2565291afc836c9.jpg"/>
                                <pic:cNvPicPr/>
                              </pic:nvPicPr>
                              <pic:blipFill>
                                <a:blip r:embed="rId77768285"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256554130" name="Picture 1" descr="https://gildc.activimmo.ovh/pic/225x150/17gildc6501610p2265291afee8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610p2265291afee8426.jpg"/>
                                <pic:cNvPicPr/>
                              </pic:nvPicPr>
                              <pic:blipFill>
                                <a:blip r:embed="rId77768286"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641BE"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641BE"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Gîtes chambres d'hôtes</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24260 LE BUGUE</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Cette charmante propriété périgourdine, datant des années 1830, a été entièrement rénovée. Elle est située dans la vallée de la Vézère, dans le village du Bugue, offrant ainsi le charme de la campagne tout en étant à proximité des</w:t>
                    <w:br/>
                    <w:t xml:space="preserve">commerces.</w:t>
                    <w:br/>
                    <w:t xml:space="preserve">La maison principale, d'une superficie de 300 m2, présente un intérieur en pierre apparente.</w:t>
                    <w:br/>
                    <w:t xml:space="preserve">Au rez-de-chaussée, vous trouverez un vaste salon-salle à manger ainsi qu'une cuisine indépendante. Quatre belles chambres et deux salles d'eau avec toilettes. Un cellier et une buanderie sont également inclus.</w:t>
                    <w:br/>
                    <w:t xml:space="preserve">À l'étage de la maison principale, une belle pièce de vie, une salle de bains avec toilettes et une petite chambre sont à votre disposition.</w:t>
                    <w:br/>
                    <w:t xml:space="preserve">La maison ancienne avec une charpente rénovée en 2023, qui fait partie de la</w:t>
                    <w:br/>
                    <w:t xml:space="preserve">dépendance, comprend au rez-de-chaussée une grande cave de 47,07 m2. À l'étage, vous y trouverez deux chambres, une toilette et un salon avec une cheminée à foyer ouvert.</w:t>
                    <w:br/>
                    <w:t xml:space="preserve">Cette propriété est implantée sur un terrain de 1,5 hectare qui comprend une piscine, une maisonnette avec un fournil de 40 m2, deux puits, un garage et un abri pour le bois.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641BE" w:rsidRDefault="00000000">
                  <w:pPr>
                    <w:pStyle w:val="Normal0"/>
                    <w:jc w:val="center"/>
                    <w:rPr>
                      <w:rFonts w:ascii="Century Gothic" w:eastAsia="Century Gothic" w:hAnsi="Century Gothic"/>
                      <w:b/>
                      <w:sz w:val="28"/>
                    </w:rPr>
                  </w:pPr>
                  <w:proofErr w:type="gramStart"/>
                  <w:r w:rsidRPr="006641BE">
                    <w:rPr>
                      <w:rFonts w:ascii="Century Gothic" w:eastAsia="Century Gothic" w:hAnsi="Century Gothic"/>
                      <w:b/>
                      <w:color w:val="052856"/>
                      <w:sz w:val="32"/>
                    </w:rPr>
                    <w:t>Prix :</w:t>
                  </w:r>
                  <w:proofErr w:type="gramEnd"/>
                  <w:r w:rsidRPr="006641BE">
                    <w:rPr>
                      <w:rFonts w:ascii="Century Gothic" w:eastAsia="Century Gothic" w:hAnsi="Century Gothic"/>
                      <w:b/>
                      <w:color w:val="052856"/>
                      <w:sz w:val="32"/>
                    </w:rPr>
                    <w:t xml:space="preserve"> </w:t>
                  </w:r>
                  <w:r w:rsidR="006F1AE6" w:rsidRPr="006641BE">
                    <w:rPr>
                      <w:rFonts w:ascii="Century Gothic" w:eastAsia="Century Gothic" w:hAnsi="Century Gothic"/>
                      <w:b/>
                      <w:color w:val="052856"/>
                      <w:sz w:val="32"/>
                    </w:rPr>
                    <w:t xml:space="preserve">548 000 €</w:t>
                  </w:r>
                  <w:r w:rsidRPr="006641BE">
                    <w:rPr>
                      <w:rFonts w:ascii="Century Gothic" w:eastAsia="Century Gothic" w:hAnsi="Century Gothic"/>
                      <w:b/>
                      <w:color w:val="052856"/>
                      <w:sz w:val="32"/>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641BE">
                    <w:rPr>
                      <w:rFonts w:ascii="Century Gothic" w:eastAsia="Century Gothic" w:hAnsi="Century Gothic"/>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520 000 €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AP2576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xmlns:a="http://schemas.openxmlformats.org/drawingml/2006/main" xmlns:pic="http://schemas.openxmlformats.org/drawingml/2006/picture"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1428750" cy="1428750"/>
                        <wp:effectExtent l="0" t="0" r="0" b="0"/>
                        <wp:docPr id="187522116" name="Picture 1" descr="https://dpe.files.activimmo.com/elan?dpe=161&amp;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61&amp;ges=5"/>
                                <pic:cNvPicPr/>
                              </pic:nvPicPr>
                              <pic:blipFill>
                                <a:blip r:embed="rId77768287"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1428750" cy="1428750"/>
                        <wp:effectExtent l="0" t="0" r="0" b="0"/>
                        <wp:docPr id="701339990" name="Picture 1" descr="https://dpe.files.activimmo.com/elan/ges/?ge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
                                <pic:cNvPicPr/>
                              </pic:nvPicPr>
                              <pic:blipFill>
                                <a:blip r:embed="rId77768288"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17/05/2023</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sectPr xmlns:w="http://schemas.openxmlformats.org/wordprocessingml/2006/main" xmlns:r="http://schemas.openxmlformats.org/officeDocument/2006/relationships" w:rsidR="00241AB6" w:rsidRPr="006F1AE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5F78" w14:textId="77777777" w:rsidR="006713DE" w:rsidRDefault="006713DE">
      <w:r>
        <w:separator/>
      </w:r>
    </w:p>
  </w:endnote>
  <w:endnote w:type="continuationSeparator" w:id="0">
    <w:p w14:paraId="4C90C507" w14:textId="77777777" w:rsidR="006713DE" w:rsidRDefault="0067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E16F79">
            <w:rPr>
              <w:rFonts w:ascii="Century Gothic" w:eastAsia="Century Gothic" w:hAnsi="Century Gothic"/>
              <w:color w:val="FFFFFF"/>
              <w:sz w:val="22"/>
            </w:rPr>
            <w:t xml:space="preserve">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C139" w14:textId="77777777" w:rsidR="006713DE" w:rsidRDefault="006713DE">
      <w:r>
        <w:separator/>
      </w:r>
    </w:p>
  </w:footnote>
  <w:footnote w:type="continuationSeparator" w:id="0">
    <w:p w14:paraId="7E90AED0" w14:textId="77777777" w:rsidR="006713DE" w:rsidRDefault="0067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2771">
    <w:multiLevelType w:val="hybridMultilevel"/>
    <w:lvl w:ilvl="0" w:tplc="72937912">
      <w:start w:val="1"/>
      <w:numFmt w:val="decimal"/>
      <w:lvlText w:val="%1."/>
      <w:lvlJc w:val="left"/>
      <w:pPr>
        <w:ind w:left="720" w:hanging="360"/>
      </w:pPr>
    </w:lvl>
    <w:lvl w:ilvl="1" w:tplc="72937912" w:tentative="1">
      <w:start w:val="1"/>
      <w:numFmt w:val="lowerLetter"/>
      <w:lvlText w:val="%2."/>
      <w:lvlJc w:val="left"/>
      <w:pPr>
        <w:ind w:left="1440" w:hanging="360"/>
      </w:pPr>
    </w:lvl>
    <w:lvl w:ilvl="2" w:tplc="72937912" w:tentative="1">
      <w:start w:val="1"/>
      <w:numFmt w:val="lowerRoman"/>
      <w:lvlText w:val="%3."/>
      <w:lvlJc w:val="right"/>
      <w:pPr>
        <w:ind w:left="2160" w:hanging="180"/>
      </w:pPr>
    </w:lvl>
    <w:lvl w:ilvl="3" w:tplc="72937912" w:tentative="1">
      <w:start w:val="1"/>
      <w:numFmt w:val="decimal"/>
      <w:lvlText w:val="%4."/>
      <w:lvlJc w:val="left"/>
      <w:pPr>
        <w:ind w:left="2880" w:hanging="360"/>
      </w:pPr>
    </w:lvl>
    <w:lvl w:ilvl="4" w:tplc="72937912" w:tentative="1">
      <w:start w:val="1"/>
      <w:numFmt w:val="lowerLetter"/>
      <w:lvlText w:val="%5."/>
      <w:lvlJc w:val="left"/>
      <w:pPr>
        <w:ind w:left="3600" w:hanging="360"/>
      </w:pPr>
    </w:lvl>
    <w:lvl w:ilvl="5" w:tplc="72937912" w:tentative="1">
      <w:start w:val="1"/>
      <w:numFmt w:val="lowerRoman"/>
      <w:lvlText w:val="%6."/>
      <w:lvlJc w:val="right"/>
      <w:pPr>
        <w:ind w:left="4320" w:hanging="180"/>
      </w:pPr>
    </w:lvl>
    <w:lvl w:ilvl="6" w:tplc="72937912" w:tentative="1">
      <w:start w:val="1"/>
      <w:numFmt w:val="decimal"/>
      <w:lvlText w:val="%7."/>
      <w:lvlJc w:val="left"/>
      <w:pPr>
        <w:ind w:left="5040" w:hanging="360"/>
      </w:pPr>
    </w:lvl>
    <w:lvl w:ilvl="7" w:tplc="72937912" w:tentative="1">
      <w:start w:val="1"/>
      <w:numFmt w:val="lowerLetter"/>
      <w:lvlText w:val="%8."/>
      <w:lvlJc w:val="left"/>
      <w:pPr>
        <w:ind w:left="5760" w:hanging="360"/>
      </w:pPr>
    </w:lvl>
    <w:lvl w:ilvl="8" w:tplc="72937912" w:tentative="1">
      <w:start w:val="1"/>
      <w:numFmt w:val="lowerRoman"/>
      <w:lvlText w:val="%9."/>
      <w:lvlJc w:val="right"/>
      <w:pPr>
        <w:ind w:left="6480" w:hanging="180"/>
      </w:pPr>
    </w:lvl>
  </w:abstractNum>
  <w:abstractNum w:abstractNumId="12770">
    <w:multiLevelType w:val="hybridMultilevel"/>
    <w:lvl w:ilvl="0" w:tplc="94114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12770">
    <w:abstractNumId w:val="12770"/>
  </w:num>
  <w:num w:numId="12771">
    <w:abstractNumId w:val="127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6641BE"/>
    <w:rsid w:val="006713DE"/>
    <w:rsid w:val="006F1AE6"/>
    <w:rsid w:val="007400A5"/>
    <w:rsid w:val="00830FBF"/>
    <w:rsid w:val="00B66053"/>
    <w:rsid w:val="00CC3CE3"/>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Header">
    <w:name w:val="header"/>
    <w:basedOn w:val="Normal"/>
    <w:link w:val="HeaderChar"/>
    <w:rsid w:val="00382322"/>
    <w:pPr>
      <w:tabs>
        <w:tab w:val="center" w:pos="4703"/>
        <w:tab w:val="right" w:pos="9406"/>
      </w:tabs>
    </w:pPr>
  </w:style>
  <w:style w:type="character" w:customStyle="1" w:styleId="HeaderChar">
    <w:name w:val="Header Char"/>
    <w:basedOn w:val="DefaultParagraphFont"/>
    <w:link w:val="Header"/>
    <w:rsid w:val="00382322"/>
    <w:rPr>
      <w:rFonts w:eastAsia="Arial" w:hAnsi="Arial"/>
      <w:sz w:val="20"/>
    </w:rPr>
  </w:style>
  <w:style w:type="paragraph" w:styleId="Footer">
    <w:name w:val="footer"/>
    <w:basedOn w:val="Normal"/>
    <w:link w:val="FooterChar"/>
    <w:rsid w:val="00382322"/>
    <w:pPr>
      <w:tabs>
        <w:tab w:val="center" w:pos="4703"/>
        <w:tab w:val="right" w:pos="9406"/>
      </w:tabs>
    </w:pPr>
  </w:style>
  <w:style w:type="character" w:customStyle="1" w:styleId="FooterChar">
    <w:name w:val="Footer Char"/>
    <w:basedOn w:val="DefaultParagraphFont"/>
    <w:link w:val="Footer"/>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462907999" Type="http://schemas.openxmlformats.org/officeDocument/2006/relationships/comments" Target="comments.xml"/><Relationship Id="rId755949909" Type="http://schemas.microsoft.com/office/2011/relationships/commentsExtended" Target="commentsExtended.xml"/><Relationship Id="rId77768281" Type="http://schemas.openxmlformats.org/officeDocument/2006/relationships/image" Target="media/imgrId77768281.jpeg"/><Relationship Id="rId77768282" Type="http://schemas.openxmlformats.org/officeDocument/2006/relationships/image" Target="media/imgrId77768282.jpeg"/><Relationship Id="rId77768283" Type="http://schemas.openxmlformats.org/officeDocument/2006/relationships/image" Target="media/imgrId77768283.jpeg"/><Relationship Id="rId77768284" Type="http://schemas.openxmlformats.org/officeDocument/2006/relationships/image" Target="media/imgrId77768284.jpeg"/><Relationship Id="rId77768285" Type="http://schemas.openxmlformats.org/officeDocument/2006/relationships/image" Target="media/imgrId77768285.jpeg"/><Relationship Id="rId77768286" Type="http://schemas.openxmlformats.org/officeDocument/2006/relationships/image" Target="media/imgrId77768286.jpeg"/><Relationship Id="rId77768287" Type="http://schemas.openxmlformats.org/officeDocument/2006/relationships/image" Target="media/imgrId77768287.jpeg"/><Relationship Id="rId77768288" Type="http://schemas.openxmlformats.org/officeDocument/2006/relationships/image" Target="media/imgrId7776828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15</cp:revision>
  <dcterms:created xsi:type="dcterms:W3CDTF">2023-03-29T11:30:00Z</dcterms:created>
  <dcterms:modified xsi:type="dcterms:W3CDTF">2024-01-11T11:24:00Z</dcterms:modified>
</cp:coreProperties>
</file>