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</w:rPr>
            </w:pPr>
            <w:r>
              <w:rPr>
                <w:rFonts w:ascii="Century Gothic" w:hAnsi="Century Gothic" w:eastAsia="Century Gothic"/>
                <w:b/>
                <w:bCs/>
              </w:rPr>
            </w:r>
            <w:r>
              <w:rPr>
                <w:rFonts w:ascii="Century Gothic" w:hAnsi="Century Gothic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85240" cy="1137437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160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85239" cy="1137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1.2pt;height:89.6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  <w:bCs/>
              </w:rPr>
            </w:r>
            <w:r/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  <w:p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2324p31664484f6b91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2324p31664484f6b91a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2324p4662fb8e54ff2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324p4662fb8e54ff2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721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2324p25663a38443b17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324p25663a38443b17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1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685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  <w:t xml:space="preserve"> AP2645 - Maison Ancienne - Région STE ALVERE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21"/>
                    <w:ind w:right="113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1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424 000 €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*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br/>
                    <w:t xml:space="preserve">Prix honoraires exclu :  400 000 €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0" w:type="auto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100000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1000001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6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144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3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3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6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11,160 m²</w:t>
                        </w:r>
                        <w:r/>
                      </w:p>
                    </w:tc>
                  </w:tr>
                </w:tbl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219&amp;ges=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19&amp;ges=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06/09/2023</w:t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Montant bas supposé et théorique des dépenses énergétiques: 2230 € </w:t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Montant haut supposé et théorique des dépenses énergétiques: 3080 €</w:t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1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721"/>
        <w:jc w:val="center"/>
        <w:rPr>
          <w:rFonts w:ascii="Century Gothic" w:hAnsi="Century Gothic" w:eastAsia="Century Gothic"/>
          <w:color w:val="ffffff"/>
          <w:sz w:val="4"/>
          <w:szCs w:val="22"/>
          <w:lang w:val="fr-FR"/>
        </w:rPr>
      </w:pPr>
      <w:r>
        <w:rPr>
          <w:rFonts w:ascii="Century Gothic" w:hAnsi="Century Gothic" w:eastAsia="Century Gothic"/>
          <w:color w:val="ffffff"/>
          <w:sz w:val="4"/>
          <w:szCs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1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PERIGORD NOIR IMMOBILIER 19 rue de Paris 24260 Le Bugue - Tel: 05 53 13 26 86 </w:t>
          </w:r>
          <w:r/>
        </w:p>
        <w:p>
          <w:pPr>
            <w:pStyle w:val="721"/>
            <w:jc w:val="center"/>
            <w:rPr>
              <w:rFonts w:ascii="Century Gothic" w:hAnsi="Century Gothic" w:eastAsia="Century Gothic"/>
              <w:color w:val="ffffff"/>
              <w:sz w:val="22"/>
              <w:lang w:val="fr-FR"/>
            </w:rPr>
          </w:pPr>
          <w:r>
            <w:rPr>
              <w:rFonts w:ascii="Century Gothic" w:hAnsi="Century Gothic" w:eastAsia="Century Gothic"/>
              <w:color w:val="ffffff"/>
              <w:sz w:val="22"/>
              <w:lang w:val="fr-FR"/>
            </w:rPr>
            <w:t xml:space="preserve">Retrouvez tous nos biens sur https://www.perigordnoirimmobilier.com</w:t>
          </w:r>
          <w:r/>
        </w:p>
      </w:tc>
    </w:tr>
  </w:tbl>
  <w:p>
    <w:pPr>
      <w:pStyle w:val="72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7"/>
    <w:next w:val="7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7"/>
    <w:next w:val="71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7"/>
    <w:next w:val="71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7"/>
    <w:next w:val="71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7"/>
    <w:next w:val="7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7"/>
    <w:next w:val="7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7"/>
    <w:next w:val="7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7"/>
    <w:next w:val="7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7"/>
    <w:next w:val="7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7"/>
    <w:next w:val="7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8"/>
    <w:link w:val="33"/>
    <w:uiPriority w:val="10"/>
    <w:rPr>
      <w:sz w:val="48"/>
      <w:szCs w:val="48"/>
    </w:rPr>
  </w:style>
  <w:style w:type="paragraph" w:styleId="35">
    <w:name w:val="Subtitle"/>
    <w:basedOn w:val="717"/>
    <w:next w:val="7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8"/>
    <w:link w:val="35"/>
    <w:uiPriority w:val="11"/>
    <w:rPr>
      <w:sz w:val="24"/>
      <w:szCs w:val="24"/>
    </w:rPr>
  </w:style>
  <w:style w:type="paragraph" w:styleId="37">
    <w:name w:val="Quote"/>
    <w:basedOn w:val="717"/>
    <w:next w:val="7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7"/>
    <w:next w:val="7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0"/>
    <w:uiPriority w:val="99"/>
  </w:style>
  <w:style w:type="table" w:styleId="47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8"/>
    <w:uiPriority w:val="99"/>
    <w:unhideWhenUsed/>
    <w:rPr>
      <w:vertAlign w:val="superscript"/>
    </w:rPr>
  </w:style>
  <w:style w:type="paragraph" w:styleId="177">
    <w:name w:val="endnote text"/>
    <w:basedOn w:val="7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8"/>
    <w:uiPriority w:val="99"/>
    <w:semiHidden/>
    <w:unhideWhenUsed/>
    <w:rPr>
      <w:vertAlign w:val="superscript"/>
    </w:rPr>
  </w:style>
  <w:style w:type="paragraph" w:styleId="180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paragraph" w:styleId="72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2" w:customStyle="1">
    <w:name w:val="Titre arial 14 pts gras"/>
    <w:basedOn w:val="717"/>
    <w:qFormat/>
    <w:rPr>
      <w:b/>
      <w:sz w:val="28"/>
    </w:rPr>
  </w:style>
  <w:style w:type="paragraph" w:styleId="723" w:customStyle="1">
    <w:name w:val="Détail"/>
    <w:basedOn w:val="717"/>
    <w:qFormat/>
  </w:style>
  <w:style w:type="paragraph" w:styleId="724" w:customStyle="1">
    <w:name w:val="Type de détail"/>
    <w:basedOn w:val="717"/>
    <w:next w:val="723"/>
    <w:qFormat/>
    <w:rPr>
      <w:b/>
      <w:u w:val="single"/>
    </w:rPr>
  </w:style>
  <w:style w:type="paragraph" w:styleId="725" w:customStyle="1">
    <w:name w:val="Enumeration arial 10 pts"/>
    <w:basedOn w:val="717"/>
    <w:qFormat/>
    <w:pPr>
      <w:numPr>
        <w:numId w:val="1"/>
      </w:numPr>
    </w:pPr>
  </w:style>
  <w:style w:type="paragraph" w:styleId="726" w:customStyle="1">
    <w:name w:val="align droite 2cm"/>
    <w:basedOn w:val="717"/>
    <w:qFormat/>
  </w:style>
  <w:style w:type="paragraph" w:styleId="727" w:customStyle="1">
    <w:name w:val="Adresse"/>
    <w:basedOn w:val="717"/>
    <w:qFormat/>
    <w:pPr>
      <w:ind w:left="5103"/>
    </w:pPr>
  </w:style>
  <w:style w:type="paragraph" w:styleId="728">
    <w:name w:val="Header"/>
    <w:basedOn w:val="717"/>
    <w:link w:val="729"/>
    <w:pPr>
      <w:tabs>
        <w:tab w:val="center" w:pos="4703" w:leader="none"/>
        <w:tab w:val="right" w:pos="9406" w:leader="none"/>
      </w:tabs>
    </w:pPr>
  </w:style>
  <w:style w:type="character" w:styleId="729" w:customStyle="1">
    <w:name w:val="Header Char"/>
    <w:basedOn w:val="718"/>
    <w:link w:val="728"/>
    <w:rPr>
      <w:rFonts w:hAnsi="Arial" w:eastAsia="Arial"/>
      <w:sz w:val="20"/>
    </w:rPr>
  </w:style>
  <w:style w:type="paragraph" w:styleId="730">
    <w:name w:val="Footer"/>
    <w:basedOn w:val="717"/>
    <w:link w:val="731"/>
    <w:pPr>
      <w:tabs>
        <w:tab w:val="center" w:pos="4703" w:leader="none"/>
        <w:tab w:val="right" w:pos="9406" w:leader="none"/>
      </w:tabs>
    </w:pPr>
  </w:style>
  <w:style w:type="character" w:styleId="731" w:customStyle="1">
    <w:name w:val="Footer Char"/>
    <w:basedOn w:val="718"/>
    <w:link w:val="730"/>
    <w:rPr>
      <w:rFonts w:hAnsi="Arial" w:eastAsia="Arial"/>
      <w:sz w:val="20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7"/>
    <w:uiPriority w:val="34"/>
    <w:qFormat/>
    <w:pPr>
      <w:contextualSpacing/>
      <w:ind w:left="720"/>
    </w:pPr>
  </w:style>
  <w:style w:type="paragraph" w:styleId="734">
    <w:name w:val="Title PHPDOCX"/>
    <w:basedOn w:val="717"/>
    <w:next w:val="717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7"/>
    <w:next w:val="717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7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7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7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7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Relationship Id="rId23" Type="http://schemas.openxmlformats.org/officeDocument/2006/relationships/image" Target="media/image9.jpg"/><Relationship Id="rId24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19</cp:revision>
  <dcterms:created xsi:type="dcterms:W3CDTF">2023-03-29T11:32:00Z</dcterms:created>
  <dcterms:modified xsi:type="dcterms:W3CDTF">2024-05-16T09:51:50Z</dcterms:modified>
</cp:coreProperties>
</file>