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20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1056"/>
      </w:tblGrid>
      <w:tr>
        <w:trPr/>
        <w:tc>
          <w:tcPr>
            <w:shd w:val="clear" w:color="auto" w:fill="ffffff"/>
            <w:tcW w:w="11056" w:type="dxa"/>
            <w:textDirection w:val="lrTb"/>
            <w:noWrap w:val="false"/>
          </w:tcPr>
          <w:p>
            <w:pPr>
              <w:jc w:val="center"/>
              <w:rPr>
                <w:rFonts w:ascii="Montserrat" w:hAnsi="Montserrat" w:eastAsia="Century Gothic"/>
                <w:b/>
                <w:bCs/>
                <w:sz w:val="12"/>
                <w:szCs w:val="12"/>
              </w:rPr>
            </w:pPr>
            <w:r>
              <w:rPr>
                <w:rFonts w:ascii="Montserrat" w:hAnsi="Montserrat" w:eastAsia="Century Gothic"/>
                <w:b/>
                <w:bCs/>
                <w:sz w:val="12"/>
                <w:szCs w:val="12"/>
              </w:rPr>
            </w:r>
            <w:r/>
          </w:p>
          <w:p>
            <w:pPr>
              <w:jc w:val="center"/>
              <w:rPr>
                <w:rFonts w:ascii="Montserrat" w:hAnsi="Montserrat" w:eastAsia="Century Gothic"/>
                <w:b/>
                <w:bCs/>
              </w:rPr>
            </w:pPr>
            <w:r>
              <w:rPr>
                <w:rFonts w:ascii="Montserrat" w:hAnsi="Montserrat" w:eastAsia="Century Gothic"/>
                <w:b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1125" cy="894846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409590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011125" cy="894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79.6pt;height:70.5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  <w:r>
              <w:rPr>
                <w:rFonts w:ascii="Montserrat" w:hAnsi="Montserrat" w:eastAsia="Century Gothic"/>
                <w:b/>
                <w:bCs/>
              </w:rPr>
            </w:r>
            <w:r/>
          </w:p>
          <w:p>
            <w:pPr>
              <w:jc w:val="center"/>
              <w:rPr>
                <w:rFonts w:ascii="Montserrat" w:hAnsi="Montserrat" w:eastAsiaTheme="minorHAnsi"/>
                <w:b/>
                <w:bCs/>
                <w:sz w:val="18"/>
                <w:szCs w:val="16"/>
              </w:rPr>
            </w:pPr>
            <w:r>
              <w:rPr>
                <w:rFonts w:ascii="Montserrat" w:hAnsi="Montserrat" w:eastAsiaTheme="minorHAnsi"/>
                <w:b/>
                <w:bCs/>
                <w:sz w:val="18"/>
                <w:szCs w:val="16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p>
            <w:pPr>
              <w:pStyle w:val="716"/>
              <w:ind w:right="538"/>
              <w:jc w:val="center"/>
              <w:rPr>
                <w:rFonts w:ascii="Montserrat" w:hAnsi="Montserrat" w:eastAsia="Century Gothic"/>
                <w:sz w:val="4"/>
              </w:rPr>
            </w:pPr>
            <w:r>
              <w:rPr>
                <w:rFonts w:ascii="Montserrat" w:hAnsi="Montserrat" w:eastAsia="Century Gothic"/>
                <w:sz w:val="4"/>
              </w:rPr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sz w:val="22"/>
              </w:rPr>
            </w:pPr>
            <w:r>
              <w:rPr>
                <w:rFonts w:ascii="Montserrat" w:hAnsi="Montserrat" w:eastAsia="Century Gothic"/>
                <w:sz w:val="22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382135" cy="2921423"/>
                      <wp:effectExtent l="0" t="0" r="0" b="0"/>
                      <wp:docPr id="2" name="Picture 1" descr="https://gildc.activimmo.ovh/pic/600x400/17gildc6502626p3566c49b484877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gildc.activimmo.ovh/pic/600x400/17gildc6502626p3566c49b484877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4382134" cy="29214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345.1pt;height:230.0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2"/>
              </w:rPr>
            </w:r>
            <w:r/>
          </w:p>
          <w:p>
            <w:pPr>
              <w:pStyle w:val="716"/>
              <w:ind w:right="538"/>
              <w:jc w:val="center"/>
              <w:rPr>
                <w:rFonts w:ascii="Montserrat" w:hAnsi="Montserrat" w:eastAsia="Century Gothic"/>
                <w:sz w:val="8"/>
              </w:rPr>
            </w:pPr>
            <w:r>
              <w:rPr>
                <w:rFonts w:ascii="Montserrat" w:hAnsi="Montserrat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2941"/>
              <w:gridCol w:w="3000"/>
              <w:gridCol w:w="2670"/>
              <w:gridCol w:w="2979"/>
            </w:tblGrid>
            <w:tr>
              <w:trPr/>
              <w:tc>
                <w:tcPr>
                  <w:shd w:val="clear" w:color="auto" w:fill="auto"/>
                  <w:tcW w:w="2941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3" name="Picture 1" descr="https://gildc.activimmo.ovh/pic/180x125/17gildc6502626p86687920e3a5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26p86687920e3a53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00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4" name="Picture 1" descr="https://gildc.activimmo.ovh/pic/180x125/17gildc6502626p3266c49b414158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26p3266c49b414158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2670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5" name="Picture 1" descr="https://gildc.activimmo.ovh/pic/180x125/17gildc6502626p5668791f22e10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26p5668791f22e10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2979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90625"/>
                            <wp:effectExtent l="0" t="0" r="0" b="0"/>
                            <wp:docPr id="6" name="Picture 1" descr="https://gildc.activimmo.ovh/pic/180x125/17gildc6502626p6668791f70a2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5/17gildc6502626p6668791f70a27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35.0pt;height:93.8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22"/>
                    </w:rPr>
                  </w:pPr>
                  <w:r>
                    <w:rPr>
                      <w:rFonts w:ascii="Montserrat" w:hAnsi="Montserrat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716"/>
              <w:jc w:val="center"/>
              <w:rPr>
                <w:rFonts w:ascii="Montserrat" w:hAnsi="Montserrat" w:eastAsia="Century Gothic"/>
                <w:sz w:val="6"/>
              </w:rPr>
            </w:pPr>
            <w:r>
              <w:rPr>
                <w:rFonts w:ascii="Montserrat" w:hAnsi="Montserrat" w:eastAsia="Century Gothic"/>
                <w:sz w:val="6"/>
              </w:rPr>
            </w:r>
            <w:r/>
          </w:p>
        </w:tc>
      </w:tr>
      <w:tr>
        <w:trPr/>
        <w:tc>
          <w:tcPr>
            <w:shd w:val="clear" w:color="auto" w:fill="1f3864" w:themeFill="accent1" w:themeFillShade="80"/>
            <w:tcW w:w="11056" w:type="dxa"/>
            <w:textDirection w:val="lrTb"/>
            <w:noWrap w:val="false"/>
          </w:tcPr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b/>
                <w:color w:val="f1f1f1"/>
                <w:sz w:val="2"/>
                <w:shd w:val="clear" w:color="auto" w:fill="00000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1f1f1"/>
                <w:sz w:val="2"/>
                <w:shd w:val="clear" w:color="auto" w:fill="000000"/>
                <w:lang w:val="fr-FR"/>
              </w:rPr>
            </w:r>
            <w:r/>
          </w:p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b/>
                <w:color w:val="ffffff"/>
                <w:sz w:val="4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fffff"/>
                <w:sz w:val="36"/>
                <w:lang w:val="fr-FR"/>
              </w:rPr>
              <w:t xml:space="preserve">Prix honoraires inclus : </w:t>
            </w:r>
            <w:r>
              <w:rPr>
                <w:rFonts w:ascii="Montserrat" w:hAnsi="Montserrat" w:eastAsia="Century Gothic"/>
                <w:b/>
                <w:color w:val="ffffff"/>
                <w:sz w:val="36"/>
                <w:lang w:val="fr-FR"/>
              </w:rPr>
              <w:t xml:space="preserve">328 600 €</w:t>
            </w:r>
            <w:r/>
          </w:p>
          <w:p>
            <w:pPr>
              <w:pStyle w:val="717"/>
              <w:jc w:val="center"/>
              <w:spacing w:line="240" w:lineRule="auto"/>
              <w:tabs>
                <w:tab w:val="left" w:pos="1134" w:leader="none"/>
                <w:tab w:val="left" w:pos="2268" w:leader="none"/>
                <w:tab w:val="left" w:pos="3402" w:leader="none"/>
                <w:tab w:val="left" w:pos="4536" w:leader="none"/>
                <w:tab w:val="left" w:pos="5670" w:leader="none"/>
                <w:tab w:val="left" w:pos="6804" w:leader="none"/>
                <w:tab w:val="left" w:pos="7938" w:leader="none"/>
                <w:tab w:val="left" w:pos="9072" w:leader="none"/>
                <w:tab w:val="left" w:pos="10206" w:leader="none"/>
                <w:tab w:val="left" w:pos="11340" w:leader="none"/>
                <w:tab w:val="left" w:pos="12474" w:leader="none"/>
                <w:tab w:val="left" w:pos="13608" w:leader="none"/>
                <w:tab w:val="left" w:pos="14742" w:leader="none"/>
                <w:tab w:val="left" w:pos="15876" w:leader="none"/>
              </w:tabs>
              <w:rPr>
                <w:rFonts w:ascii="Montserrat" w:hAnsi="Montserrat" w:eastAsia="Century Gothic"/>
                <w:sz w:val="22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Honoraires TTC à la charge de </w:t>
            </w: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l’acquéreur:</w:t>
            </w:r>
            <w:r>
              <w:rPr>
                <w:rFonts w:ascii="Montserrat" w:hAnsi="Montserrat" w:eastAsia="Century Gothic"/>
                <w:b/>
                <w:color w:val="ffffff"/>
                <w:sz w:val="22"/>
                <w:lang w:val="fr-FR"/>
              </w:rPr>
              <w:t xml:space="preserve">  / Prix honoraires exclus : 310 000 €</w:t>
            </w:r>
            <w:r>
              <w:rPr>
                <w:rFonts w:ascii="Montserrat" w:hAnsi="Montserrat" w:eastAsia="Century Gothic"/>
                <w:b/>
                <w:sz w:val="22"/>
                <w:lang w:val="fr-FR"/>
              </w:rPr>
              <w:t xml:space="preserve"> </w:t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sz w:val="6"/>
                <w:lang w:val="fr-FR"/>
              </w:rPr>
            </w:pPr>
            <w:r>
              <w:rPr>
                <w:rFonts w:ascii="Montserrat" w:hAnsi="Montserrat" w:eastAsia="Century Gothic"/>
                <w:sz w:val="6"/>
                <w:lang w:val="fr-FR"/>
              </w:rPr>
            </w:r>
            <w:r/>
          </w:p>
        </w:tc>
      </w:tr>
      <w:tr>
        <w:trPr/>
        <w:tc>
          <w:tcPr>
            <w:shd w:val="clear" w:color="auto" w:fill="ffffff"/>
            <w:tcW w:w="11056" w:type="dxa"/>
            <w:textDirection w:val="lrTb"/>
            <w:noWrap w:val="false"/>
          </w:tcPr>
          <w:p>
            <w:pPr>
              <w:pStyle w:val="716"/>
              <w:jc w:val="center"/>
              <w:rPr>
                <w:rFonts w:ascii="Montserrat" w:hAnsi="Montserrat" w:eastAsia="Century Gothic"/>
                <w:b/>
                <w:color w:val="f1f1f1"/>
                <w:sz w:val="12"/>
                <w:szCs w:val="10"/>
                <w:shd w:val="clear" w:color="auto" w:fill="000000"/>
                <w:lang w:val="fr-FR"/>
              </w:rPr>
            </w:pPr>
            <w:r>
              <w:rPr>
                <w:rFonts w:ascii="Montserrat" w:hAnsi="Montserrat" w:eastAsia="Century Gothic"/>
                <w:b/>
                <w:color w:val="f1f1f1"/>
                <w:sz w:val="12"/>
                <w:szCs w:val="10"/>
                <w:shd w:val="clear" w:color="auto" w:fill="000000"/>
                <w:lang w:val="fr-FR"/>
              </w:rPr>
            </w:r>
            <w:r/>
          </w:p>
          <w:tbl>
            <w:tblPr>
              <w:tblW w:w="11015" w:type="dxa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376"/>
              <w:gridCol w:w="1418"/>
              <w:gridCol w:w="1134"/>
              <w:gridCol w:w="1701"/>
              <w:gridCol w:w="1134"/>
              <w:gridCol w:w="1559"/>
              <w:gridCol w:w="992"/>
              <w:gridCol w:w="1701"/>
            </w:tblGrid>
            <w:tr>
              <w:trPr/>
              <w:tc>
                <w:tcPr>
                  <w:shd w:val="clear" w:color="auto" w:fill="ffffff"/>
                  <w:tcBorders>
                    <w:bottom w:val="none" w:color="000000" w:sz="4" w:space="0"/>
                  </w:tcBorders>
                  <w:tcW w:w="1376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5168" behindDoc="0" locked="0" layoutInCell="1" allowOverlap="1">
                            <wp:simplePos x="0" y="0"/>
                            <wp:positionH relativeFrom="column">
                              <wp:posOffset>158750</wp:posOffset>
                            </wp:positionH>
                            <wp:positionV relativeFrom="paragraph">
                              <wp:posOffset>36195</wp:posOffset>
                            </wp:positionV>
                            <wp:extent cx="579120" cy="523875"/>
                            <wp:effectExtent l="0" t="0" r="0" b="0"/>
                            <wp:wrapSquare wrapText="bothSides"/>
                            <wp:docPr id="7" name="767166cda73c889f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/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912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position:absolute;z-index:251655168;o:allowoverlap:true;o:allowincell:true;mso-position-horizontal-relative:text;margin-left:12.5pt;mso-position-horizontal:absolute;mso-position-vertical-relative:text;margin-top:2.8pt;mso-position-vertical:absolute;width:45.6pt;height:41.2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1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418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chambres: 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3</w: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134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6192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15925" cy="415925"/>
                            <wp:effectExtent l="0" t="0" r="0" b="0"/>
                            <wp:wrapSquare wrapText="bothSides"/>
                            <wp:docPr id="8" name="998566cda73c88a0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/>
                                    <pic:nvPr/>
                                  </pic:nvPicPr>
                                  <pic:blipFill>
                                    <a:blip r:embed="rId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925" cy="41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position:absolute;z-index:251656192;o:allowoverlap:true;o:allowincell:true;mso-position-horizontal-relative:text;margin-left:17.3pt;mso-position-horizontal:absolute;mso-position-vertical-relative:text;margin-top:10.8pt;mso-position-vertical:absolute;width:32.8pt;height:32.8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2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701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s.d.b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: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1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No.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de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s.d'eau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: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1</w: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134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9264" behindDoc="0" locked="0" layoutInCell="1" allowOverlap="1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389890" cy="389890"/>
                            <wp:effectExtent l="0" t="0" r="0" b="0"/>
                            <wp:wrapSquare wrapText="bothSides"/>
                            <wp:docPr id="9" name="694966cda73c88a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9890" cy="389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" o:spid="_x0000_s8" type="#_x0000_t75" style="position:absolute;z-index:251659264;o:allowoverlap:true;o:allowincell:true;mso-position-horizontal-relative:text;margin-left:13.2pt;mso-position-horizontal:absolute;mso-position-vertical-relative:text;margin-top:10.8pt;mso-position-vertical:absolute;width:30.7pt;height:30.7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3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559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Surface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habitable: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102 m²</w: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992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/>
                      <w:sz w:val="20"/>
                      <w:szCs w:val="18"/>
                    </w:rP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1312" behindDoc="0" locked="0" layoutInCell="1" allowOverlap="1">
                            <wp:simplePos x="0" y="0"/>
                            <wp:positionH relativeFrom="column">
                              <wp:posOffset>91440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487680" cy="438785"/>
                            <wp:effectExtent l="0" t="0" r="0" b="0"/>
                            <wp:wrapSquare wrapText="bothSides"/>
                            <wp:docPr id="10" name="184966cda73c88a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68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position:absolute;z-index:251661312;o:allowoverlap:true;o:allowincell:true;mso-position-horizontal-relative:text;margin-left:7.2pt;mso-position-horizontal:absolute;mso-position-vertical-relative:text;margin-top:8.6pt;mso-position-vertical:absolute;width:38.4pt;height:34.5pt;mso-wrap-distance-left:1.0pt;mso-wrap-distance-top:1.0pt;mso-wrap-distance-right:1.0pt;mso-wrap-distance-bottom:1.0pt;" stroked="false">
                            <v:path textboxrect="0,0,0,0"/>
                            <w10:wrap type="square"/>
                            <v:imagedata r:id="rId24" o:title=""/>
                          </v:shape>
                        </w:pict>
                      </mc:Fallback>
                    </mc:AlternateContent>
                  </w:r>
                  <w:r/>
                </w:p>
              </w:tc>
              <w:tc>
                <w:tcPr>
                  <w:shd w:val="clear" w:color="auto" w:fill="auto"/>
                  <w:tcBorders>
                    <w:bottom w:val="none" w:color="000000" w:sz="4" w:space="0"/>
                  </w:tcBorders>
                  <w:tcW w:w="1701" w:type="dxa"/>
                  <w:textDirection w:val="lrTb"/>
                  <w:noWrap w:val="false"/>
                </w:tcPr>
                <w:p>
                  <w:pPr>
                    <w:pStyle w:val="716"/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Surface 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terrain:</w:t>
                  </w:r>
                  <w:r>
                    <w:rPr>
                      <w:rFonts w:ascii="Montserrat" w:hAnsi="Montserrat" w:eastAsia="Century Gothic"/>
                      <w:sz w:val="20"/>
                      <w:szCs w:val="18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20"/>
                      <w:szCs w:val="18"/>
                      <w:lang w:val="fr-FR"/>
                    </w:rPr>
                    <w:t xml:space="preserve">2,024 m²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f1f1f1"/>
                      <w:sz w:val="20"/>
                      <w:szCs w:val="18"/>
                      <w:shd w:val="clear" w:color="auto" w:fill="000000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716"/>
              <w:rPr>
                <w:rFonts w:ascii="Montserrat" w:hAnsi="Montserrat"/>
                <w:sz w:val="20"/>
                <w:szCs w:val="18"/>
                <w:lang w:val="fr-FR"/>
              </w:rPr>
            </w:pPr>
            <w:r>
              <w:rPr>
                <w:rFonts w:ascii="Montserrat" w:hAnsi="Montserrat"/>
                <w:sz w:val="20"/>
                <w:szCs w:val="18"/>
                <w:lang w:val="fr-FR"/>
              </w:rPr>
            </w:r>
            <w:r/>
          </w:p>
        </w:tc>
      </w:tr>
      <w:tr>
        <w:trPr/>
        <w:tc>
          <w:tcPr>
            <w:shd w:val="clear" w:color="auto" w:fill="auto"/>
            <w:tcW w:w="11056" w:type="dxa"/>
            <w:textDirection w:val="lrTb"/>
            <w:noWrap w:val="false"/>
          </w:tcPr>
          <w:tbl>
            <w:tblPr>
              <w:tblW w:w="0" w:type="auto"/>
              <w:tblBorders>
                <w:top w:val="single" w:color="C0C0C0" w:sz="6" w:space="0"/>
              </w:tblBorders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1581"/>
            </w:tblGrid>
            <w:tr>
              <w:trPr/>
              <w:tc>
                <w:tcPr>
                  <w:shd w:val="clear" w:color="auto" w:fill="auto"/>
                  <w:tcBorders>
                    <w:top w:val="single" w:color="C0C0C0" w:sz="6" w:space="0"/>
                  </w:tcBorders>
                  <w:tcMar>
                    <w:left w:w="36" w:type="dxa"/>
                  </w:tcMar>
                  <w:tcW w:w="11581" w:type="dxa"/>
                  <w:textDirection w:val="lrTb"/>
                  <w:noWrap w:val="false"/>
                </w:tcPr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color w:val="000080"/>
                      <w:sz w:val="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color w:val="000080"/>
                      <w:sz w:val="2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color w:val="000080"/>
                      <w:sz w:val="10"/>
                      <w:szCs w:val="24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color w:val="000080"/>
                      <w:sz w:val="10"/>
                      <w:szCs w:val="24"/>
                      <w:lang w:val="fr-FR"/>
                    </w:rPr>
                  </w:r>
                  <w:r/>
                </w:p>
                <w:tbl>
                  <w:tblPr>
                    <w:tblStyle w:val="728"/>
                    <w:tblW w:w="0" w:type="auto"/>
                    <w:jc w:val="center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1f3864" w:themeFill="accent1" w:themeFillShade="80"/>
                    <w:tblLook w:val="04A0" w:firstRow="1" w:lastRow="0" w:firstColumn="1" w:lastColumn="0" w:noHBand="0" w:noVBand="1"/>
                  </w:tblPr>
                  <w:tblGrid>
                    <w:gridCol w:w="6662"/>
                  </w:tblGrid>
                  <w:tr>
                    <w:trPr>
                      <w:jc w:val="center"/>
                    </w:trPr>
                    <w:tc>
                      <w:tcPr>
                        <w:shd w:val="clear" w:color="auto" w:fill="1f3864" w:themeFill="accent1" w:themeFillShade="80"/>
                        <w:tcW w:w="6662" w:type="dxa"/>
                        <w:textDirection w:val="lrTb"/>
                        <w:noWrap w:val="false"/>
                      </w:tcPr>
                      <w:p>
                        <w:pPr>
                          <w:pStyle w:val="716"/>
                          <w:jc w:val="center"/>
                          <w:rPr>
                            <w:rFonts w:ascii="Montserrat" w:hAnsi="Montserrat" w:eastAsia="Century Gothic"/>
                            <w:b/>
                            <w:color w:val="000000"/>
                            <w:sz w:val="16"/>
                            <w:lang w:val="fr-FR"/>
                          </w:rPr>
                        </w:pPr>
                        <w:r>
                          <w:rPr>
                            <w:rFonts w:ascii="Montserrat" w:hAnsi="Montserrat" w:eastAsia="Century Gothic"/>
                            <w:b/>
                            <w:sz w:val="32"/>
                            <w:lang w:val="fr-FR"/>
                          </w:rPr>
                          <w:t xml:space="preserve">Maison Ancienne – Secteur Siorac</w:t>
                        </w:r>
                        <w:r>
                          <w:rPr>
                            <w:rFonts w:ascii="Montserrat" w:hAnsi="Montserrat" w:eastAsia="Century Gothic"/>
                            <w:b/>
                            <w:sz w:val="32"/>
                            <w:lang w:val="fr-FR"/>
                          </w:rPr>
                          <w:t xml:space="preserve"> - REF: AP2687</w:t>
                        </w:r>
                        <w:r/>
                      </w:p>
                    </w:tc>
                  </w:tr>
                </w:tbl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sz w:val="8"/>
                      <w:szCs w:val="2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sz w:val="8"/>
                      <w:szCs w:val="2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b/>
                      <w:color w:val="000000"/>
                      <w:sz w:val="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000000"/>
                      <w:sz w:val="6"/>
                      <w:lang w:val="fr-FR"/>
                    </w:rPr>
                  </w:r>
                  <w:r/>
                </w:p>
                <w:p>
                  <w:pPr>
                    <w:pStyle w:val="716"/>
                    <w:ind w:right="85"/>
                    <w:jc w:val="center"/>
                    <w:rPr>
                      <w:rFonts w:ascii="Montserrat" w:hAnsi="Montserrat" w:eastAsia="Century Gothic"/>
                      <w:b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 Sur hauteur, env 5 km des commerces de Siorac. Cette maison ancienne en pierres, bien rénovée présente un maximum d'atouts. C'est une résidence secondaire parfaite ! Dans un hameau, calme. Depuis sa terrasse couverte, résoluement orientée vers une Bel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le vue sur le vallon. Son terrain est suffisant et necessite peu d'entretien, vous aurez plus de temps pour par exemple allez jouer au golf situé à 3 minutes dela maison ! ou faire de belles randonnées aux alentours, mais ne dévoilons pas tout ... Farnient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e assuré près de la piscine sécurisée, son pool house avec salle d'eau, filtration, garage et toujours cette belle vue ! </w:t>
                    <w:br/>
                    <w:t xml:space="preserve">On entre ?! Passage sous une large terrasse couverte  et voici la Pièce à vivre 51m2 Cuisine, Salle à magner, Salon avec cheminée et p</w:t>
                  </w:r>
                  <w:r>
                    <w:rPr>
                      <w:rFonts w:ascii="Montserrat" w:hAnsi="Montserrat" w:eastAsia="Century Gothic"/>
                      <w:sz w:val="20"/>
                      <w:lang w:val="fr-FR"/>
                    </w:rPr>
                    <w:t xml:space="preserve">oêle à bois.A l'étage, 3 chambres, 2 Salles d'eau et ... encore la vue !</w:t>
                    <w:br/>
                    <w:t xml:space="preserve">...attendre pour la visiter serait la laisser s'échapper !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716"/>
                    <w:rPr>
                      <w:rFonts w:ascii="Montserrat" w:hAnsi="Montserrat" w:eastAsia="Century Gothic"/>
                      <w:b/>
                      <w:color w:val="000000"/>
                      <w:sz w:val="8"/>
                      <w:szCs w:val="6"/>
                      <w:lang w:val="fr-FR"/>
                    </w:rPr>
                  </w:pPr>
                  <w:r>
                    <w:rPr>
                      <w:rFonts w:ascii="Montserrat" w:hAnsi="Montserrat" w:eastAsia="Century Gothic"/>
                      <w:b/>
                      <w:color w:val="000000"/>
                      <w:sz w:val="8"/>
                      <w:szCs w:val="6"/>
                      <w:lang w:val="fr-FR"/>
                    </w:rPr>
                  </w:r>
                  <w:r/>
                </w:p>
                <w:p>
                  <w:pPr>
                    <w:pStyle w:val="716"/>
                    <w:jc w:val="center"/>
                    <w:rPr>
                      <w:rFonts w:ascii="Montserrat" w:hAnsi="Montserrat" w:eastAsia="Century Gothic"/>
                      <w:sz w:val="14"/>
                    </w:rPr>
                  </w:pPr>
                  <w:r>
                    <w:rPr>
                      <w:rFonts w:ascii="Montserrat" w:hAnsi="Montserrat" w:eastAsia="Century Gothic"/>
                      <w:sz w:val="14"/>
                    </w:rPr>
                  </w:r>
                  <w:r/>
                </w:p>
              </w:tc>
            </w:tr>
          </w:tbl>
          <w:p>
            <w:pPr>
              <w:pStyle w:val="716"/>
              <w:rPr>
                <w:rFonts w:ascii="Montserrat" w:hAnsi="Montserrat" w:eastAsia="Century Gothic"/>
                <w:sz w:val="2"/>
              </w:rPr>
            </w:pPr>
            <w:r>
              <w:rPr>
                <w:rFonts w:ascii="Montserrat" w:hAnsi="Montserrat" w:eastAsia="Century Gothic"/>
                <w:sz w:val="2"/>
              </w:rPr>
            </w:r>
            <w:r/>
          </w:p>
        </w:tc>
      </w:tr>
    </w:tbl>
    <w:p>
      <w:r/>
      <w:r/>
    </w:p>
    <w:p>
      <w:r/>
      <w:r/>
    </w:p>
    <w:p>
      <w:r/>
      <w:r/>
    </w:p>
    <w:tbl>
      <w:tblPr>
        <w:tblStyle w:val="728"/>
        <w:tblW w:w="10348" w:type="dxa"/>
        <w:tblInd w:w="9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>
        <w:trPr/>
        <w:tc>
          <w:tcPr>
            <w:tcW w:w="5174" w:type="dxa"/>
            <w:textDirection w:val="lrTb"/>
            <w:noWrap w:val="false"/>
          </w:tcPr>
          <w:p>
            <w:pPr>
              <w:pStyle w:val="716"/>
              <w:jc w:val="center"/>
              <w:rPr>
                <w:rFonts w:ascii="Montserrat" w:hAnsi="Montserrat" w:eastAsia="Century Gothic"/>
                <w:sz w:val="14"/>
                <w:szCs w:val="14"/>
              </w:rPr>
            </w:pPr>
            <w:r>
              <w:rPr>
                <w:rFonts w:ascii="Montserrat" w:hAnsi="Montserrat" w:eastAsia="Century Gothic"/>
                <w:sz w:val="20"/>
                <w:szCs w:val="14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3000" cy="1143000"/>
                      <wp:effectExtent l="0" t="0" r="0" b="0"/>
                      <wp:docPr id="11" name="Picture 1" descr="https://dpe.files.activimmo.com/elan?dpe=348&amp;ges=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dpe.files.activimmo.com/elan?dpe=348&amp;ges=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90.0pt;height:90.0pt;mso-wrap-distance-left:0.0pt;mso-wrap-distance-top:0.0pt;mso-wrap-distance-right:0.0pt;mso-wrap-distance-bottom:0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0"/>
                <w:szCs w:val="14"/>
              </w:rPr>
              <w:t xml:space="preserve">        </w: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3000" cy="1143000"/>
                      <wp:effectExtent l="0" t="0" r="0" b="0"/>
                      <wp:docPr id="12" name="Picture 1" descr="https://dpe.files.activimmo.com/elan/ges/?ges=0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ttps://dpe.files.activimmo.com/elan/ges/?ges=0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90.0pt;height:90.0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Montserrat" w:hAnsi="Montserrat" w:eastAsia="Century Gothic"/>
                <w:sz w:val="20"/>
                <w:szCs w:val="14"/>
              </w:rPr>
            </w:r>
            <w:r/>
          </w:p>
        </w:tc>
        <w:tc>
          <w:tcPr>
            <w:tcW w:w="5174" w:type="dxa"/>
            <w:textDirection w:val="lrTb"/>
            <w:noWrap w:val="false"/>
          </w:tcPr>
          <w:p>
            <w:pPr>
              <w:pStyle w:val="716"/>
              <w:ind w:left="124"/>
              <w:rPr>
                <w:rFonts w:ascii="Montserrat" w:hAnsi="Montserrat" w:eastAsia="Century Gothic"/>
                <w:sz w:val="16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Date de réalisation 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dpe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:</w:t>
            </w:r>
            <w:r>
              <w:rPr>
                <w:rFonts w:ascii="Montserrat" w:hAnsi="Montserrat" w:eastAsia="Century Gothic"/>
                <w:sz w:val="18"/>
                <w:lang w:val="fr-FR"/>
              </w:rPr>
              <w:t xml:space="preserve"> 02/08/2024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20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Année de référence utilisée pour établir la simulation des dépenses annuelles 01/01/2021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20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Montant bas supposé et théorique des dépenses énergétiques: 2320 € </w:t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8"/>
                <w:lang w:val="fr-FR"/>
              </w:rPr>
            </w:pPr>
            <w:r>
              <w:rPr>
                <w:rFonts w:ascii="Montserrat" w:hAnsi="Montserrat" w:eastAsia="Century Gothic"/>
                <w:sz w:val="8"/>
                <w:lang w:val="fr-FR"/>
              </w:rPr>
            </w:r>
            <w:r/>
          </w:p>
          <w:p>
            <w:pPr>
              <w:pStyle w:val="716"/>
              <w:ind w:left="124"/>
              <w:rPr>
                <w:rFonts w:ascii="Montserrat" w:hAnsi="Montserrat" w:eastAsia="Century Gothic"/>
                <w:sz w:val="18"/>
                <w:lang w:val="fr-FR"/>
              </w:rPr>
            </w:pPr>
            <w:r>
              <w:rPr>
                <w:rFonts w:ascii="Montserrat" w:hAnsi="Montserrat" w:eastAsia="Century Gothic"/>
                <w:sz w:val="18"/>
                <w:lang w:val="fr-FR"/>
              </w:rPr>
              <w:t xml:space="preserve">Montant haut supposé et théorique des dépenses énergétiques: 3210 €</w:t>
            </w:r>
            <w:r/>
          </w:p>
          <w:p>
            <w:pPr>
              <w:pStyle w:val="716"/>
              <w:jc w:val="center"/>
              <w:rPr>
                <w:rFonts w:ascii="Montserrat" w:hAnsi="Montserrat" w:eastAsia="Century Gothic"/>
                <w:color w:val="ffffff"/>
                <w:szCs w:val="24"/>
                <w:lang w:val="fr-FR"/>
              </w:rPr>
            </w:pPr>
            <w:r>
              <w:rPr>
                <w:rFonts w:ascii="Montserrat" w:hAnsi="Montserrat" w:eastAsia="Century Gothic"/>
                <w:color w:val="ffffff"/>
                <w:szCs w:val="24"/>
                <w:lang w:val="fr-FR"/>
              </w:rPr>
            </w:r>
            <w:r/>
          </w:p>
        </w:tc>
      </w:tr>
    </w:tbl>
    <w:p>
      <w:pPr>
        <w:pStyle w:val="716"/>
        <w:rPr>
          <w:rFonts w:ascii="Montserrat" w:hAnsi="Montserrat" w:eastAsia="Century Gothic"/>
          <w:color w:val="ffffff"/>
          <w:sz w:val="20"/>
          <w:szCs w:val="52"/>
          <w:lang w:val="fr-FR"/>
        </w:rPr>
      </w:pPr>
      <w:r>
        <w:rPr>
          <w:rFonts w:ascii="Montserrat" w:hAnsi="Montserrat" w:eastAsia="Century Gothic"/>
          <w:color w:val="ffffff"/>
          <w:sz w:val="20"/>
          <w:szCs w:val="52"/>
          <w:lang w:val="fr-FR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" w:right="113" w:bottom="113" w:left="113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Montserrat"/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1670"/>
    </w:tblGrid>
    <w:tr>
      <w:trPr/>
      <w:tc>
        <w:tcPr>
          <w:shd w:val="clear" w:color="auto" w:fill="1f3864" w:themeFill="accent1" w:themeFillShade="80"/>
          <w:tcW w:w="11670" w:type="dxa"/>
          <w:textDirection w:val="lrTb"/>
          <w:noWrap w:val="false"/>
        </w:tcPr>
        <w:p>
          <w:pPr>
            <w:pStyle w:val="716"/>
            <w:jc w:val="center"/>
            <w:rPr>
              <w:rFonts w:ascii="Montserrat" w:hAnsi="Montserrat"/>
              <w:color w:val="ffffff"/>
            </w:rPr>
          </w:pPr>
          <w:r>
            <w:rPr>
              <w:rFonts w:ascii="Montserrat" w:hAnsi="Montserrat" w:eastAsia="Century Gothic"/>
              <w:b/>
              <w:color w:val="ffffff"/>
              <w:sz w:val="20"/>
            </w:rPr>
            <w:t xml:space="preserve">AGENCE DU PERIGORD - 1, Voie de la Vallée - 24220SAINT-CYPRIEN - Tel : 05 53 28 96 75 - https://www.agence-du-perigord.com</w:t>
          </w:r>
          <w:r/>
        </w:p>
      </w:tc>
    </w:tr>
  </w:tbl>
  <w:p>
    <w:pPr>
      <w:pStyle w:val="716"/>
      <w:rPr>
        <w:color w:val="ffffff"/>
      </w:rPr>
    </w:pPr>
    <w:r>
      <w:rPr>
        <w:color w:val="ffffff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1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2"/>
    <w:next w:val="712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3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2"/>
    <w:next w:val="712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3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2"/>
    <w:next w:val="712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3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2"/>
    <w:next w:val="712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3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2"/>
    <w:next w:val="712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3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2"/>
    <w:next w:val="712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3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2"/>
    <w:next w:val="712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3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2"/>
    <w:next w:val="712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3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2"/>
    <w:next w:val="712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3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2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2"/>
    <w:next w:val="712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3"/>
    <w:link w:val="33"/>
    <w:uiPriority w:val="10"/>
    <w:rPr>
      <w:sz w:val="48"/>
      <w:szCs w:val="48"/>
    </w:rPr>
  </w:style>
  <w:style w:type="paragraph" w:styleId="35">
    <w:name w:val="Subtitle"/>
    <w:basedOn w:val="712"/>
    <w:next w:val="712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3"/>
    <w:link w:val="35"/>
    <w:uiPriority w:val="11"/>
    <w:rPr>
      <w:sz w:val="24"/>
      <w:szCs w:val="24"/>
    </w:rPr>
  </w:style>
  <w:style w:type="paragraph" w:styleId="37">
    <w:name w:val="Quote"/>
    <w:basedOn w:val="712"/>
    <w:next w:val="712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2"/>
    <w:next w:val="712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713"/>
    <w:link w:val="724"/>
    <w:uiPriority w:val="99"/>
  </w:style>
  <w:style w:type="character" w:styleId="44">
    <w:name w:val="Footer Char"/>
    <w:basedOn w:val="713"/>
    <w:link w:val="726"/>
    <w:uiPriority w:val="99"/>
  </w:style>
  <w:style w:type="paragraph" w:styleId="45">
    <w:name w:val="Caption"/>
    <w:basedOn w:val="712"/>
    <w:next w:val="7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6"/>
    <w:uiPriority w:val="99"/>
  </w:style>
  <w:style w:type="table" w:styleId="48">
    <w:name w:val="Table Grid Light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2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3"/>
    <w:uiPriority w:val="99"/>
    <w:unhideWhenUsed/>
    <w:rPr>
      <w:vertAlign w:val="superscript"/>
    </w:rPr>
  </w:style>
  <w:style w:type="paragraph" w:styleId="177">
    <w:name w:val="endnote text"/>
    <w:basedOn w:val="712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3"/>
    <w:uiPriority w:val="99"/>
    <w:semiHidden/>
    <w:unhideWhenUsed/>
    <w:rPr>
      <w:vertAlign w:val="superscript"/>
    </w:rPr>
  </w:style>
  <w:style w:type="paragraph" w:styleId="180">
    <w:name w:val="toc 1"/>
    <w:basedOn w:val="712"/>
    <w:next w:val="712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2"/>
    <w:next w:val="712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2"/>
    <w:next w:val="712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2"/>
    <w:next w:val="712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2"/>
    <w:next w:val="712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2"/>
    <w:next w:val="712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2"/>
    <w:next w:val="712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2"/>
    <w:next w:val="712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2"/>
    <w:next w:val="712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2"/>
    <w:next w:val="712"/>
    <w:uiPriority w:val="99"/>
    <w:unhideWhenUsed/>
    <w:pPr>
      <w:spacing w:after="0" w:afterAutospacing="0"/>
    </w:pPr>
  </w:style>
  <w:style w:type="paragraph" w:styleId="712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3" w:default="1">
    <w:name w:val="Default Paragraph Font"/>
    <w:uiPriority w:val="1"/>
    <w:semiHidden/>
    <w:unhideWhenUsed/>
  </w:style>
  <w:style w:type="table" w:styleId="7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5" w:default="1">
    <w:name w:val="No List"/>
    <w:uiPriority w:val="99"/>
    <w:semiHidden/>
    <w:unhideWhenUsed/>
  </w:style>
  <w:style w:type="paragraph" w:styleId="716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17" w:customStyle="1">
    <w:name w:val="BODY"/>
    <w:basedOn w:val="716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paragraph" w:styleId="718" w:customStyle="1">
    <w:name w:val="Titre arial 14 pts gras"/>
    <w:basedOn w:val="712"/>
    <w:qFormat/>
    <w:rPr>
      <w:b/>
      <w:sz w:val="28"/>
    </w:rPr>
  </w:style>
  <w:style w:type="paragraph" w:styleId="719" w:customStyle="1">
    <w:name w:val="Détail"/>
    <w:basedOn w:val="712"/>
    <w:qFormat/>
  </w:style>
  <w:style w:type="paragraph" w:styleId="720" w:customStyle="1">
    <w:name w:val="Type de détail"/>
    <w:basedOn w:val="712"/>
    <w:next w:val="719"/>
    <w:qFormat/>
    <w:rPr>
      <w:b/>
      <w:u w:val="single"/>
    </w:rPr>
  </w:style>
  <w:style w:type="paragraph" w:styleId="721" w:customStyle="1">
    <w:name w:val="Enumeration arial 10 pts"/>
    <w:basedOn w:val="712"/>
    <w:qFormat/>
    <w:pPr>
      <w:numPr>
        <w:numId w:val="1"/>
      </w:numPr>
    </w:pPr>
  </w:style>
  <w:style w:type="paragraph" w:styleId="722" w:customStyle="1">
    <w:name w:val="align droite 2cm"/>
    <w:basedOn w:val="712"/>
    <w:qFormat/>
  </w:style>
  <w:style w:type="paragraph" w:styleId="723" w:customStyle="1">
    <w:name w:val="Adresse"/>
    <w:basedOn w:val="712"/>
    <w:qFormat/>
    <w:pPr>
      <w:ind w:left="5103"/>
    </w:pPr>
  </w:style>
  <w:style w:type="paragraph" w:styleId="724">
    <w:name w:val="Header"/>
    <w:basedOn w:val="712"/>
    <w:link w:val="725"/>
    <w:pPr>
      <w:tabs>
        <w:tab w:val="center" w:pos="4703" w:leader="none"/>
        <w:tab w:val="right" w:pos="9406" w:leader="none"/>
      </w:tabs>
    </w:pPr>
  </w:style>
  <w:style w:type="character" w:styleId="725" w:customStyle="1">
    <w:name w:val="En-tête Car"/>
    <w:basedOn w:val="713"/>
    <w:link w:val="724"/>
    <w:rPr>
      <w:rFonts w:hAnsi="Arial" w:eastAsia="Arial"/>
      <w:sz w:val="20"/>
    </w:rPr>
  </w:style>
  <w:style w:type="paragraph" w:styleId="726">
    <w:name w:val="Footer"/>
    <w:basedOn w:val="712"/>
    <w:link w:val="727"/>
    <w:pPr>
      <w:tabs>
        <w:tab w:val="center" w:pos="4703" w:leader="none"/>
        <w:tab w:val="right" w:pos="9406" w:leader="none"/>
      </w:tabs>
    </w:pPr>
  </w:style>
  <w:style w:type="character" w:styleId="727" w:customStyle="1">
    <w:name w:val="Pied de page Car"/>
    <w:basedOn w:val="713"/>
    <w:link w:val="726"/>
    <w:rPr>
      <w:rFonts w:hAnsi="Arial" w:eastAsia="Arial"/>
      <w:sz w:val="20"/>
    </w:rPr>
  </w:style>
  <w:style w:type="table" w:styleId="728">
    <w:name w:val="Table Grid"/>
    <w:basedOn w:val="714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29">
    <w:name w:val="Default Paragraph Font PHPDOCX"/>
    <w:uiPriority w:val="1"/>
    <w:semiHidden/>
    <w:unhideWhenUsed/>
  </w:style>
  <w:style w:type="paragraph" w:styleId="730">
    <w:name w:val="List Paragraph PHPDOCX"/>
    <w:basedOn w:val="712"/>
    <w:uiPriority w:val="34"/>
    <w:qFormat/>
    <w:pPr>
      <w:contextualSpacing/>
      <w:ind w:left="720"/>
    </w:pPr>
  </w:style>
  <w:style w:type="paragraph" w:styleId="731">
    <w:name w:val="Title PHPDOCX"/>
    <w:basedOn w:val="712"/>
    <w:next w:val="712"/>
    <w:link w:val="73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2" w:customStyle="1">
    <w:name w:val="Title Car PHPDOCX"/>
    <w:basedOn w:val="729"/>
    <w:link w:val="73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3">
    <w:name w:val="Subtitle PHPDOCX"/>
    <w:basedOn w:val="712"/>
    <w:next w:val="712"/>
    <w:link w:val="73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4" w:customStyle="1">
    <w:name w:val="Subtitle Car PHPDOCX"/>
    <w:basedOn w:val="729"/>
    <w:link w:val="73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3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37">
    <w:name w:val="annotation reference PHPDOCX"/>
    <w:basedOn w:val="729"/>
    <w:uiPriority w:val="99"/>
    <w:semiHidden/>
    <w:unhideWhenUsed/>
    <w:rPr>
      <w:sz w:val="16"/>
      <w:szCs w:val="16"/>
    </w:rPr>
  </w:style>
  <w:style w:type="paragraph" w:styleId="738">
    <w:name w:val="annotation text PHPDOCX"/>
    <w:basedOn w:val="712"/>
    <w:link w:val="73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39" w:customStyle="1">
    <w:name w:val="Comment Text Char PHPDOCX"/>
    <w:basedOn w:val="729"/>
    <w:link w:val="738"/>
    <w:uiPriority w:val="99"/>
    <w:semiHidden/>
    <w:rPr>
      <w:sz w:val="20"/>
      <w:szCs w:val="20"/>
    </w:rPr>
  </w:style>
  <w:style w:type="paragraph" w:styleId="740">
    <w:name w:val="annotation subject PHPDOCX"/>
    <w:basedOn w:val="738"/>
    <w:next w:val="738"/>
    <w:link w:val="741"/>
    <w:uiPriority w:val="99"/>
    <w:semiHidden/>
    <w:unhideWhenUsed/>
    <w:rPr>
      <w:b/>
      <w:bCs/>
    </w:rPr>
  </w:style>
  <w:style w:type="character" w:styleId="741" w:customStyle="1">
    <w:name w:val="Comment Subject Char PHPDOCX"/>
    <w:basedOn w:val="739"/>
    <w:link w:val="740"/>
    <w:uiPriority w:val="99"/>
    <w:semiHidden/>
    <w:rPr>
      <w:b/>
      <w:bCs/>
      <w:sz w:val="20"/>
      <w:szCs w:val="20"/>
    </w:rPr>
  </w:style>
  <w:style w:type="paragraph" w:styleId="742">
    <w:name w:val="Balloon Text PHPDOCX"/>
    <w:basedOn w:val="712"/>
    <w:link w:val="74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3" w:customStyle="1">
    <w:name w:val="Balloon Text Char PHPDOCX"/>
    <w:basedOn w:val="729"/>
    <w:link w:val="742"/>
    <w:uiPriority w:val="99"/>
    <w:semiHidden/>
    <w:rPr>
      <w:rFonts w:ascii="Tahoma" w:hAnsi="Tahoma" w:cs="Tahoma"/>
      <w:sz w:val="16"/>
      <w:szCs w:val="16"/>
    </w:rPr>
  </w:style>
  <w:style w:type="paragraph" w:styleId="744">
    <w:name w:val="footnote Text PHPDOCX"/>
    <w:basedOn w:val="712"/>
    <w:link w:val="74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5" w:customStyle="1">
    <w:name w:val="footnote Text Car PHPDOCX"/>
    <w:basedOn w:val="729"/>
    <w:link w:val="744"/>
    <w:uiPriority w:val="99"/>
    <w:semiHidden/>
    <w:rPr>
      <w:sz w:val="20"/>
      <w:szCs w:val="20"/>
    </w:rPr>
  </w:style>
  <w:style w:type="character" w:styleId="746">
    <w:name w:val="footnote Reference PHPDOCX"/>
    <w:basedOn w:val="729"/>
    <w:uiPriority w:val="99"/>
    <w:semiHidden/>
    <w:unhideWhenUsed/>
    <w:rPr>
      <w:vertAlign w:val="superscript"/>
    </w:rPr>
  </w:style>
  <w:style w:type="paragraph" w:styleId="747">
    <w:name w:val="endnote Text PHPDOCX"/>
    <w:basedOn w:val="712"/>
    <w:link w:val="74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8" w:customStyle="1">
    <w:name w:val="endnote Text Car PHPDOCX"/>
    <w:basedOn w:val="729"/>
    <w:link w:val="747"/>
    <w:uiPriority w:val="99"/>
    <w:semiHidden/>
    <w:rPr>
      <w:sz w:val="20"/>
      <w:szCs w:val="20"/>
    </w:rPr>
  </w:style>
  <w:style w:type="character" w:styleId="749">
    <w:name w:val="endnote Reference PHPDOCX"/>
    <w:basedOn w:val="72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22</cp:revision>
  <dcterms:created xsi:type="dcterms:W3CDTF">2023-03-29T11:33:00Z</dcterms:created>
  <dcterms:modified xsi:type="dcterms:W3CDTF">2024-08-27T10:17:23Z</dcterms:modified>
</cp:coreProperties>
</file>