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Century Gothic" w:hAnsi="Century Gothic" w:eastAsiaTheme="minorHAnsi"/>
          <w:b/>
          <w:bCs/>
          <w:sz w:val="22"/>
        </w:rPr>
      </w:pPr>
      <w:r>
        <w:rPr>
          <w:rFonts w:ascii="Century Gothic" w:hAnsi="Century Gothic" w:eastAsia="Century Gothic"/>
          <w:b/>
          <w:bCs/>
        </w:rPr>
      </w:r>
      <w:r/>
      <w:r>
        <w:rPr>
          <w:rFonts w:ascii="Century Gothic" w:hAnsi="Century Gothic" w:eastAsia="Century Gothic"/>
          <w:b/>
          <w:bCs/>
        </w:rPr>
      </w:r>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trPr/>
        <w:tc>
          <w:tcPr>
            <w:shd w:val="clear" w:color="auto" w:fill="auto"/>
            <w:tcW w:w="16838"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trPr/>
              <w:tc>
                <w:tcPr>
                  <w:shd w:val="clear" w:color="auto" w:fill="auto"/>
                  <w:tcW w:w="8184" w:type="dxa"/>
                  <w:vMerge w:val="restart"/>
                  <w:textDirection w:val="lrTb"/>
                  <w:noWrap w:val="false"/>
                </w:tcPr>
                <w:p>
                  <w:pPr>
                    <w:pStyle w:val="682"/>
                    <w:jc w:val="right"/>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4286250" cy="3295650"/>
                            <wp:effectExtent l="0" t="0" r="0" b="0"/>
                            <wp:docPr id="1" name="Picture 1" descr="https://gildc.activimmo.ovh/pic/450x346/17gildc6501594p7365646c6a52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1594p7365646c6a52814.jpg"/>
                                    <pic:cNvPicPr>
                                      <a:picLocks noChangeAspect="1"/>
                                    </pic:cNvPicPr>
                                    <pic:nvPr/>
                                  </pic:nvPicPr>
                                  <pic:blipFill>
                                    <a:blip r:embed="rId11"/>
                                    <a:stretch/>
                                  </pic:blipFill>
                                  <pic:spPr bwMode="auto">
                                    <a:xfrm>
                                      <a:off x="0" y="0"/>
                                      <a:ext cx="4286250" cy="3295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37.5pt;height:259.5pt;mso-wrap-distance-left:0.0pt;mso-wrap-distance-top:0.0pt;mso-wrap-distance-right:0.0pt;mso-wrap-distance-bottom:0.0pt;" stroked="false">
                            <v:path textboxrect="0,0,0,0"/>
                            <v:imagedata r:id="rId11" o:title=""/>
                          </v:shape>
                        </w:pict>
                      </mc:Fallback>
                    </mc:AlternateContent>
                  </w:r>
                  <w:r>
                    <w:rPr>
                      <w:rFonts w:ascii="Century Gothic" w:hAnsi="Century Gothic" w:eastAsia="Century Gothic"/>
                      <w:sz w:val="22"/>
                    </w:rPr>
                  </w:r>
                  <w:r/>
                </w:p>
              </w:tc>
              <w:tc>
                <w:tcPr>
                  <w:shd w:val="clear" w:color="auto" w:fill="auto"/>
                  <w:tcW w:w="4065" w:type="dxa"/>
                  <w:textDirection w:val="lrTb"/>
                  <w:noWrap w:val="false"/>
                </w:tcPr>
                <w:p>
                  <w:pPr>
                    <w:pStyle w:val="682"/>
                    <w:jc w:val="center"/>
                    <w:rPr>
                      <w:rFonts w:ascii="Century Gothic" w:hAnsi="Century Gothic" w:eastAsia="Century Gothic"/>
                      <w:sz w:val="1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2" name="Picture 1" descr="https://gildc.activimmo.ovh/pic/225x150/17gildc6501594p7165646c6564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594p7165646c6564891.jpg"/>
                                    <pic:cNvPicPr>
                                      <a:picLocks noChangeAspect="1"/>
                                    </pic:cNvPicPr>
                                    <pic:nvPr/>
                                  </pic:nvPicPr>
                                  <pic:blipFill>
                                    <a:blip r:embed="rId12"/>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68.8pt;height:112.5pt;mso-wrap-distance-left:0.0pt;mso-wrap-distance-top:0.0pt;mso-wrap-distance-right:0.0pt;mso-wrap-distance-bottom:0.0pt;" stroked="false">
                            <v:path textboxrect="0,0,0,0"/>
                            <v:imagedata r:id="rId12" o:title=""/>
                          </v:shape>
                        </w:pict>
                      </mc:Fallback>
                    </mc:AlternateContent>
                  </w:r>
                  <w:r>
                    <w:rPr>
                      <w:rFonts w:ascii="Century Gothic" w:hAnsi="Century Gothic" w:eastAsia="Century Gothic"/>
                      <w:sz w:val="22"/>
                    </w:rPr>
                  </w:r>
                  <w:r/>
                </w:p>
                <w:p>
                  <w:pPr>
                    <w:pStyle w:val="682"/>
                    <w:jc w:val="center"/>
                    <w:rPr>
                      <w:rFonts w:ascii="Century Gothic" w:hAnsi="Century Gothic" w:eastAsia="Century Gothic"/>
                      <w:sz w:val="12"/>
                    </w:rPr>
                  </w:pPr>
                  <w:r>
                    <w:rPr>
                      <w:rFonts w:ascii="Century Gothic" w:hAnsi="Century Gothic" w:eastAsia="Century Gothic"/>
                      <w:sz w:val="12"/>
                    </w:rPr>
                  </w:r>
                  <w:r/>
                </w:p>
              </w:tc>
              <w:tc>
                <w:tcPr>
                  <w:shd w:val="clear" w:color="auto" w:fill="auto"/>
                  <w:tcW w:w="4517" w:type="dxa"/>
                  <w:textDirection w:val="lrTb"/>
                  <w:noWrap w:val="false"/>
                </w:tcPr>
                <w:p>
                  <w:pPr>
                    <w:pStyle w:val="682"/>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3" name="Picture 1" descr="https://gildc.activimmo.ovh/pic/225x150/17gildc6501594p8565646c711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594p8565646c7110910.jpg"/>
                                    <pic:cNvPicPr>
                                      <a:picLocks noChangeAspect="1"/>
                                    </pic:cNvPicPr>
                                    <pic:nvPr/>
                                  </pic:nvPicPr>
                                  <pic:blipFill>
                                    <a:blip r:embed="rId13"/>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68.8pt;height:112.5pt;mso-wrap-distance-left:0.0pt;mso-wrap-distance-top:0.0pt;mso-wrap-distance-right:0.0pt;mso-wrap-distance-bottom:0.0pt;" stroked="false">
                            <v:path textboxrect="0,0,0,0"/>
                            <v:imagedata r:id="rId13" o:title=""/>
                          </v:shape>
                        </w:pict>
                      </mc:Fallback>
                    </mc:AlternateContent>
                  </w:r>
                  <w:r>
                    <w:rPr>
                      <w:rFonts w:ascii="Century Gothic" w:hAnsi="Century Gothic" w:eastAsia="Century Gothic"/>
                      <w:sz w:val="22"/>
                    </w:rPr>
                  </w:r>
                  <w:r/>
                </w:p>
              </w:tc>
            </w:tr>
            <w:tr>
              <w:trPr/>
              <w:tc>
                <w:tcPr>
                  <w:shd w:val="clear" w:color="auto" w:fill="auto"/>
                  <w:tcW w:w="8184" w:type="dxa"/>
                  <w:vMerge w:val="continue"/>
                  <w:textDirection w:val="lrTb"/>
                  <w:noWrap w:val="false"/>
                </w:tcPr>
                <w:p>
                  <w:pPr>
                    <w:pStyle w:val="682"/>
                  </w:pPr>
                  <w:r/>
                  <w:r/>
                </w:p>
              </w:tc>
              <w:tc>
                <w:tcPr>
                  <w:shd w:val="clear" w:color="auto" w:fill="auto"/>
                  <w:tcW w:w="4065" w:type="dxa"/>
                  <w:vAlign w:val="bottom"/>
                  <w:textDirection w:val="lrTb"/>
                  <w:noWrap w:val="false"/>
                </w:tcPr>
                <w:p>
                  <w:pPr>
                    <w:pStyle w:val="682"/>
                    <w:jc w:val="center"/>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4" name="Picture 1" descr="https://gildc.activimmo.ovh/pic/225x150/17gildc6501594p37654904f408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594p37654904f4084fa.jpg"/>
                                    <pic:cNvPicPr>
                                      <a:picLocks noChangeAspect="1"/>
                                    </pic:cNvPicPr>
                                    <pic:nvPr/>
                                  </pic:nvPicPr>
                                  <pic:blipFill>
                                    <a:blip r:embed="rId14"/>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68.8pt;height:112.5pt;mso-wrap-distance-left:0.0pt;mso-wrap-distance-top:0.0pt;mso-wrap-distance-right:0.0pt;mso-wrap-distance-bottom:0.0pt;" stroked="false">
                            <v:path textboxrect="0,0,0,0"/>
                            <v:imagedata r:id="rId14" o:title=""/>
                          </v:shape>
                        </w:pict>
                      </mc:Fallback>
                    </mc:AlternateContent>
                  </w:r>
                  <w:r>
                    <w:rPr>
                      <w:rFonts w:ascii="Century Gothic" w:hAnsi="Century Gothic" w:eastAsia="Century Gothic"/>
                      <w:sz w:val="22"/>
                    </w:rPr>
                  </w:r>
                  <w:r/>
                </w:p>
              </w:tc>
              <w:tc>
                <w:tcPr>
                  <w:shd w:val="clear" w:color="auto" w:fill="auto"/>
                  <w:tcW w:w="4517" w:type="dxa"/>
                  <w:vAlign w:val="bottom"/>
                  <w:textDirection w:val="lrTb"/>
                  <w:noWrap w:val="false"/>
                </w:tcPr>
                <w:p>
                  <w:pPr>
                    <w:pStyle w:val="682"/>
                    <w:rPr>
                      <w:rFonts w:ascii="Century Gothic" w:hAnsi="Century Gothic" w:eastAsia="Century Gothic"/>
                      <w:sz w:val="22"/>
                    </w:rPr>
                  </w:pPr>
                  <w:r>
                    <w:rPr>
                      <w:rFonts w:ascii="Century Gothic" w:hAnsi="Century Gothic" w:eastAsia="Century Gothic"/>
                      <w:sz w:val="22"/>
                    </w:rPr>
                  </w:r>
                  <w:r>
                    <mc:AlternateContent>
                      <mc:Choice Requires="wpg">
                        <w:drawing>
                          <wp:inline xmlns:wp="http://schemas.openxmlformats.org/drawingml/2006/wordprocessingDrawing" distT="0" distB="0" distL="0" distR="0">
                            <wp:extent cx="2143125" cy="1428750"/>
                            <wp:effectExtent l="0" t="0" r="0" b="0"/>
                            <wp:docPr id="5" name="Picture 1" descr="https://gildc.activimmo.ovh/pic/225x150/17gildc6501594p55654904f0cc6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1594p55654904f0cc68d.jpg"/>
                                    <pic:cNvPicPr>
                                      <a:picLocks noChangeAspect="1"/>
                                    </pic:cNvPicPr>
                                    <pic:nvPr/>
                                  </pic:nvPicPr>
                                  <pic:blipFill>
                                    <a:blip r:embed="rId15"/>
                                    <a:stretch/>
                                  </pic:blipFill>
                                  <pic:spPr bwMode="auto">
                                    <a:xfrm>
                                      <a:off x="0" y="0"/>
                                      <a:ext cx="2143125"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68.8pt;height:112.5pt;mso-wrap-distance-left:0.0pt;mso-wrap-distance-top:0.0pt;mso-wrap-distance-right:0.0pt;mso-wrap-distance-bottom:0.0pt;" stroked="false">
                            <v:path textboxrect="0,0,0,0"/>
                            <v:imagedata r:id="rId15" o:title=""/>
                          </v:shape>
                        </w:pict>
                      </mc:Fallback>
                    </mc:AlternateContent>
                  </w:r>
                  <w:r>
                    <w:rPr>
                      <w:rFonts w:ascii="Century Gothic" w:hAnsi="Century Gothic" w:eastAsia="Century Gothic"/>
                      <w:sz w:val="22"/>
                    </w:rPr>
                  </w:r>
                  <w:r/>
                </w:p>
              </w:tc>
            </w:tr>
          </w:tbl>
          <w:p>
            <w:pPr>
              <w:pStyle w:val="682"/>
              <w:jc w:val="center"/>
              <w:rPr>
                <w:rFonts w:ascii="Century Gothic" w:hAnsi="Century Gothic" w:eastAsia="Century Gothic"/>
                <w:sz w:val="8"/>
              </w:rPr>
            </w:pPr>
            <w:r>
              <w:rPr>
                <w:rFonts w:ascii="Century Gothic" w:hAnsi="Century Gothic" w:eastAsia="Century Gothic"/>
                <w:sz w:val="8"/>
              </w:rPr>
            </w:r>
            <w:r/>
          </w:p>
        </w:tc>
      </w:tr>
      <w:tr>
        <w:trPr/>
        <w:tc>
          <w:tcPr>
            <w:shd w:val="clear" w:color="auto" w:fill="auto"/>
            <w:tcBorders>
              <w:top w:val="single" w:color="C0C0C0" w:sz="6" w:space="0"/>
            </w:tcBorders>
            <w:tcW w:w="16838" w:type="dxa"/>
            <w:textDirection w:val="lrTb"/>
            <w:noWrap w:val="false"/>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trPr/>
              <w:tc>
                <w:tcPr>
                  <w:shd w:val="clear" w:color="auto" w:fill="auto"/>
                  <w:tcMar>
                    <w:left w:w="36" w:type="dxa"/>
                  </w:tcMar>
                  <w:tcW w:w="10665" w:type="dxa"/>
                  <w:textDirection w:val="lrTb"/>
                  <w:noWrap w:val="false"/>
                </w:tcPr>
                <w:p>
                  <w:pPr>
                    <w:pStyle w:val="682"/>
                    <w:jc w:val="center"/>
                    <w:rPr>
                      <w:rFonts w:ascii="Century Gothic" w:hAnsi="Century Gothic" w:eastAsia="Century Gothic"/>
                      <w:sz w:val="4"/>
                    </w:rPr>
                  </w:pPr>
                  <w:r>
                    <w:rPr>
                      <w:rFonts w:ascii="Century Gothic" w:hAnsi="Century Gothic" w:eastAsia="Century Gothic"/>
                      <w:sz w:val="4"/>
                    </w:rPr>
                  </w:r>
                  <w:r/>
                </w:p>
                <w:p>
                  <w:pPr>
                    <w:pStyle w:val="682"/>
                    <w:jc w:val="center"/>
                    <w:rPr>
                      <w:rFonts w:ascii="Century Gothic" w:hAnsi="Century Gothic" w:eastAsia="Century Gothic"/>
                      <w:b/>
                      <w:sz w:val="18"/>
                    </w:rPr>
                  </w:pPr>
                  <w:r>
                    <w:rPr>
                      <w:rFonts w:ascii="Century Gothic" w:hAnsi="Century Gothic" w:eastAsia="Century Gothic"/>
                      <w:b/>
                      <w:color w:val="052856"/>
                      <w:sz w:val="32"/>
                    </w:rPr>
                    <w:t xml:space="preserve">AP2572 - Maison Ancienne</w:t>
                  </w:r>
                  <w:r>
                    <w:rPr>
                      <w:rFonts w:ascii="Century Gothic" w:hAnsi="Century Gothic" w:eastAsia="Century Gothic"/>
                      <w:b/>
                      <w:color w:val="052856"/>
                      <w:sz w:val="40"/>
                    </w:rPr>
                    <w:t xml:space="preserve"> – </w:t>
                  </w:r>
                  <w:r>
                    <w:rPr>
                      <w:rFonts w:ascii="Century Gothic" w:hAnsi="Century Gothic" w:eastAsia="Century Gothic"/>
                      <w:b/>
                      <w:color w:val="052856"/>
                      <w:sz w:val="32"/>
                    </w:rPr>
                    <w:t xml:space="preserve">Secteur Belvès</w:t>
                  </w:r>
                  <w:r/>
                </w:p>
                <w:p>
                  <w:pPr>
                    <w:pStyle w:val="682"/>
                    <w:ind w:right="113"/>
                    <w:jc w:val="both"/>
                    <w:rPr>
                      <w:rFonts w:ascii="Century Gothic" w:hAnsi="Century Gothic" w:eastAsia="Century Gothic"/>
                      <w:b/>
                      <w:sz w:val="18"/>
                    </w:rPr>
                  </w:pPr>
                  <w:r>
                    <w:rPr>
                      <w:rFonts w:ascii="Century Gothic" w:hAnsi="Century Gothic" w:eastAsia="Century Gothic"/>
                      <w:b/>
                      <w:sz w:val="18"/>
                    </w:rPr>
                  </w:r>
                  <w:r/>
                </w:p>
                <w:p>
                  <w:pPr>
                    <w:pStyle w:val="682"/>
                    <w:ind w:right="113"/>
                    <w:rPr>
                      <w:rFonts w:ascii="Century Gothic" w:hAnsi="Century Gothic" w:eastAsia="Century Gothic"/>
                      <w:b/>
                      <w:sz w:val="28"/>
                    </w:rPr>
                  </w:pPr>
                  <w:r>
                    <w:rPr>
                      <w:rFonts w:ascii="Century Gothic" w:hAnsi="Century Gothic" w:eastAsia="Century Gothic"/>
                      <w:sz w:val="20"/>
                    </w:rPr>
                    <w:t xml:space="preserve">Bienvenue dans cet ancien corps de ferme empreint de charme et d'histoire, niché s</w:t>
                  </w:r>
                  <w:r>
                    <w:rPr>
                      <w:rFonts w:ascii="Century Gothic" w:hAnsi="Century Gothic" w:eastAsia="Century Gothic"/>
                      <w:sz w:val="20"/>
                    </w:rPr>
                    <w:t xml:space="preserve">ur les paisibles hauteurs sur plus de 3 hectares. Cette propriété offre un cadre de vie idyllique, alliant le caractère traditionnel pour la maison principale et le confort contemporain pour la maison d'amis.</w:t>
                    <w:br/>
                    <w:t xml:space="preserve">L'habitation principale possède trois chambres</w:t>
                  </w:r>
                  <w:r>
                    <w:rPr>
                      <w:rFonts w:ascii="Century Gothic" w:hAnsi="Century Gothic" w:eastAsia="Century Gothic"/>
                      <w:sz w:val="20"/>
                    </w:rPr>
                    <w:t xml:space="preserve">, dont deux de plain-pied pour une accessibilité optimale, un séjour de 40 m2, doté d'un magnifique cantou, de poutres apparentes et de murs en pierre, créant une ambiance chaleureuse, deux salles de bains et deux toilettes. Chauffage central au fuel pour </w:t>
                  </w:r>
                  <w:r>
                    <w:rPr>
                      <w:rFonts w:ascii="Century Gothic" w:hAnsi="Century Gothic" w:eastAsia="Century Gothic"/>
                      <w:sz w:val="20"/>
                    </w:rPr>
                    <w:t xml:space="preserve">un confort toute l'année ainsi qu'une climatisation réversible.</w:t>
                    <w:br/>
                    <w:t xml:space="preserve">Une maison d'amis, plus récente, est elle de plain-pied avec pièce de vie, une chambre, salle de bain/toilette. Un double garage de presque 50 m2 répondant à tous les besoins de stationneme</w:t>
                  </w:r>
                  <w:r>
                    <w:rPr>
                      <w:rFonts w:ascii="Century Gothic" w:hAnsi="Century Gothic" w:eastAsia="Century Gothic"/>
                      <w:sz w:val="20"/>
                    </w:rPr>
                    <w:t xml:space="preserve">nt de stockage. </w:t>
                    <w:br/>
                    <w:t xml:space="preserve">Situé sur les hauteurs, cet environnement préservé garantit une tranquillité absolue, loin de toute nuisance. </w:t>
                    <w:br/>
                    <w:br/>
                    <w:t xml:space="preserve"> </w:t>
                    <w:br/>
                    <w:t xml:space="preserve">Les informations sur les risques auxquels ce bien est exposé sont disponibles sur le site Géorisques: www.georisques.gouv.fr</w:t>
                  </w:r>
                  <w:r/>
                </w:p>
                <w:p>
                  <w:pPr>
                    <w:pStyle w:val="682"/>
                    <w:jc w:val="both"/>
                    <w:rPr>
                      <w:rFonts w:ascii="Century Gothic" w:hAnsi="Century Gothic" w:eastAsia="Century Gothic"/>
                      <w:b/>
                      <w:sz w:val="22"/>
                    </w:rPr>
                  </w:pPr>
                  <w:r>
                    <w:rPr>
                      <w:rFonts w:ascii="Century Gothic" w:hAnsi="Century Gothic" w:eastAsia="Century Gothic"/>
                      <w:b/>
                      <w:sz w:val="22"/>
                    </w:rPr>
                  </w:r>
                  <w:r/>
                </w:p>
                <w:p>
                  <w:pPr>
                    <w:pStyle w:val="682"/>
                    <w:jc w:val="center"/>
                    <w:rPr>
                      <w:rFonts w:ascii="Century Gothic" w:hAnsi="Century Gothic" w:eastAsia="Century Gothic"/>
                      <w:b/>
                      <w:sz w:val="28"/>
                      <w:lang w:val="fr-FR"/>
                    </w:rPr>
                  </w:pPr>
                  <w:r>
                    <w:rPr>
                      <w:rFonts w:ascii="Century Gothic" w:hAnsi="Century Gothic" w:eastAsia="Century Gothic"/>
                      <w:b/>
                      <w:color w:val="052856"/>
                      <w:sz w:val="32"/>
                      <w:lang w:val="fr-FR"/>
                    </w:rPr>
                    <w:t xml:space="preserve">Prix : </w:t>
                  </w:r>
                  <w:r>
                    <w:rPr>
                      <w:rFonts w:ascii="Century Gothic" w:hAnsi="Century Gothic" w:eastAsia="Century Gothic"/>
                      <w:b/>
                      <w:color w:val="052856"/>
                      <w:sz w:val="32"/>
                      <w:lang w:val="fr-FR"/>
                    </w:rPr>
                    <w:t xml:space="preserve">392 200 €</w:t>
                  </w:r>
                  <w:r>
                    <w:rPr>
                      <w:rFonts w:ascii="Century Gothic" w:hAnsi="Century Gothic" w:eastAsia="Century Gothic"/>
                      <w:b/>
                      <w:color w:val="052856"/>
                      <w:sz w:val="32"/>
                      <w:lang w:val="fr-FR"/>
                    </w:rPr>
                    <w:t xml:space="preserve">*</w:t>
                  </w:r>
                  <w:r/>
                </w:p>
                <w:p>
                  <w:pPr>
                    <w:pStyle w:val="682"/>
                    <w:jc w:val="center"/>
                    <w:rPr>
                      <w:rFonts w:ascii="Century Gothic" w:hAnsi="Century Gothic" w:eastAsia="Century Gothic"/>
                      <w:b/>
                      <w:sz w:val="20"/>
                      <w:lang w:val="fr-FR"/>
                    </w:rPr>
                  </w:pPr>
                  <w:r>
                    <w:rPr>
                      <w:rFonts w:ascii="Century Gothic" w:hAnsi="Century Gothic" w:eastAsia="Century Gothic"/>
                      <w:lang w:val="fr-FR"/>
                    </w:rPr>
                    <w:t xml:space="preserve"> </w:t>
                  </w:r>
                  <w:r>
                    <w:rPr>
                      <w:rFonts w:ascii="Century Gothic" w:hAnsi="Century Gothic" w:eastAsia="Century Gothic"/>
                      <w:sz w:val="20"/>
                      <w:lang w:val="fr-FR"/>
                    </w:rPr>
                    <w:t xml:space="preserve">* Honoraires à charge de l'acquéreur </w:t>
                  </w:r>
                  <w:r>
                    <w:rPr>
                      <w:rFonts w:ascii="Century Gothic" w:hAnsi="Century Gothic" w:eastAsia="Century Gothic"/>
                      <w:sz w:val="20"/>
                      <w:lang w:val="fr-FR"/>
                    </w:rPr>
                    <w:br/>
                    <w:t xml:space="preserve">Prix honoraires exclu :  370 000 €</w:t>
                  </w:r>
                  <w:r/>
                </w:p>
                <w:p>
                  <w:pPr>
                    <w:pStyle w:val="682"/>
                    <w:rPr>
                      <w:rFonts w:ascii="Century Gothic" w:hAnsi="Century Gothic" w:eastAsia="Century Gothic"/>
                      <w:b/>
                      <w:sz w:val="16"/>
                      <w:lang w:val="fr-FR"/>
                    </w:rPr>
                  </w:pPr>
                  <w:r>
                    <w:rPr>
                      <w:rFonts w:ascii="Century Gothic" w:hAnsi="Century Gothic" w:eastAsia="Century Gothic"/>
                      <w:b/>
                      <w:sz w:val="20"/>
                      <w:lang w:val="fr-FR"/>
                    </w:rPr>
                    <w:t xml:space="preserve">                                                                                                       </w:t>
                  </w:r>
                  <w:r/>
                </w:p>
              </w:tc>
              <w:tc>
                <w:tcPr>
                  <w:shd w:val="clear" w:color="auto" w:fill="auto"/>
                  <w:tcBorders>
                    <w:left w:val="single" w:color="C0C0C0" w:sz="8" w:space="0"/>
                  </w:tcBorders>
                  <w:tcW w:w="5972" w:type="dxa"/>
                  <w:textDirection w:val="lrTb"/>
                  <w:noWrap w:val="false"/>
                </w:tcPr>
                <w:p>
                  <w:pPr>
                    <w:pStyle w:val="682"/>
                    <w:jc w:val="center"/>
                    <w:rPr>
                      <w:rFonts w:ascii="Century Gothic" w:hAnsi="Century Gothic" w:eastAsia="Century Gothic"/>
                      <w:sz w:val="12"/>
                      <w:lang w:val="fr-FR"/>
                    </w:rPr>
                  </w:pPr>
                  <w:r>
                    <w:rPr>
                      <w:rFonts w:ascii="Century Gothic" w:hAnsi="Century Gothic" w:eastAsia="Century Gothic"/>
                      <w:sz w:val="12"/>
                      <w:lang w:val="fr-FR"/>
                    </w:rPr>
                  </w:r>
                  <w:r/>
                </w:p>
                <w:p>
                  <w:pPr>
                    <w:pStyle w:val="682"/>
                    <w:jc w:val="center"/>
                    <w:rPr>
                      <w:rFonts w:ascii="Century Gothic" w:hAnsi="Century Gothic" w:eastAsia="Century Gothic"/>
                      <w:sz w:val="20"/>
                      <w:lang w:val="fr-FR"/>
                    </w:rPr>
                  </w:pPr>
                  <w:r>
                    <w:rPr>
                      <w:rFonts w:ascii="Century Gothic" w:hAnsi="Century Gothic" w:eastAsia="Century Gothic"/>
                      <w:sz w:val="20"/>
                      <w:lang w:val="fr-FR"/>
                    </w:rPr>
                  </w:r>
                  <w:r>
                    <mc:AlternateContent>
                      <mc:Choice Requires="wpg">
                        <w:drawing>
                          <wp:inline xmlns:wp="http://schemas.openxmlformats.org/drawingml/2006/wordprocessingDrawing" distT="0" distB="0" distL="0" distR="0">
                            <wp:extent cx="1428750" cy="1428750"/>
                            <wp:effectExtent l="0" t="0" r="0" b="0"/>
                            <wp:docPr id="6" name="Picture 1" descr="https://dpe.files.activimmo.com/elan?dpe=303&amp;ges=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303&amp;ges=55"/>
                                    <pic:cNvPicPr>
                                      <a:picLocks noChangeAspect="1"/>
                                    </pic:cNvPicPr>
                                    <pic:nvPr/>
                                  </pic:nvPicPr>
                                  <pic:blipFill>
                                    <a:blip r:embed="rId16"/>
                                    <a:stretch/>
                                  </pic:blipFill>
                                  <pic:spPr bwMode="auto">
                                    <a:xfrm>
                                      <a:off x="0" y="0"/>
                                      <a:ext cx="1428750"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12.5pt;height:112.5pt;mso-wrap-distance-left:0.0pt;mso-wrap-distance-top:0.0pt;mso-wrap-distance-right:0.0pt;mso-wrap-distance-bottom:0.0pt;" stroked="false">
                            <v:path textboxrect="0,0,0,0"/>
                            <v:imagedata r:id="rId16" o:title=""/>
                          </v:shape>
                        </w:pict>
                      </mc:Fallback>
                    </mc:AlternateContent>
                  </w:r>
                  <w:r>
                    <w:rPr>
                      <w:rFonts w:ascii="Century Gothic" w:hAnsi="Century Gothic" w:eastAsia="Century Gothic"/>
                      <w:sz w:val="20"/>
                      <w:lang w:val="fr-FR"/>
                    </w:rPr>
                    <w:t xml:space="preserve">    </w:t>
                  </w:r>
                  <w:r>
                    <w:rPr>
                      <w:rFonts w:ascii="Century Gothic" w:hAnsi="Century Gothic" w:eastAsia="Century Gothic"/>
                      <w:sz w:val="20"/>
                      <w:lang w:val="fr-FR"/>
                    </w:rPr>
                    <w:t xml:space="preserve"> </w:t>
                  </w:r>
                  <w:r>
                    <mc:AlternateContent>
                      <mc:Choice Requires="wpg">
                        <w:drawing>
                          <wp:inline xmlns:wp="http://schemas.openxmlformats.org/drawingml/2006/wordprocessingDrawing" distT="0" distB="0" distL="0" distR="0">
                            <wp:extent cx="1428750" cy="1428750"/>
                            <wp:effectExtent l="0" t="0" r="0" b="0"/>
                            <wp:docPr id="7" name="Picture 1" descr="https://dpe.files.activimmo.com/elan/ges/?ges=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5"/>
                                    <pic:cNvPicPr>
                                      <a:picLocks noChangeAspect="1"/>
                                    </pic:cNvPicPr>
                                    <pic:nvPr/>
                                  </pic:nvPicPr>
                                  <pic:blipFill>
                                    <a:blip r:embed="rId17"/>
                                    <a:stretch/>
                                  </pic:blipFill>
                                  <pic:spPr bwMode="auto">
                                    <a:xfrm>
                                      <a:off x="0" y="0"/>
                                      <a:ext cx="1428750" cy="14287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12.5pt;height:112.5pt;mso-wrap-distance-left:0.0pt;mso-wrap-distance-top:0.0pt;mso-wrap-distance-right:0.0pt;mso-wrap-distance-bottom:0.0pt;" stroked="false">
                            <v:path textboxrect="0,0,0,0"/>
                            <v:imagedata r:id="rId17" o:title=""/>
                          </v:shape>
                        </w:pict>
                      </mc:Fallback>
                    </mc:AlternateContent>
                  </w:r>
                  <w:r>
                    <w:rPr>
                      <w:rFonts w:ascii="Century Gothic" w:hAnsi="Century Gothic" w:eastAsia="Century Gothic"/>
                      <w:sz w:val="20"/>
                      <w:lang w:val="fr-FR"/>
                    </w:rPr>
                  </w:r>
                  <w:r/>
                </w:p>
                <w:p>
                  <w:pPr>
                    <w:pStyle w:val="682"/>
                    <w:jc w:val="center"/>
                    <w:rPr>
                      <w:rFonts w:ascii="Century Gothic" w:hAnsi="Century Gothic" w:eastAsia="Century Gothic"/>
                      <w:sz w:val="20"/>
                      <w:lang w:val="fr-FR"/>
                    </w:rPr>
                  </w:pPr>
                  <w:r>
                    <w:rPr>
                      <w:rFonts w:ascii="Century Gothic" w:hAnsi="Century Gothic" w:eastAsia="Century Gothic"/>
                      <w:sz w:val="20"/>
                      <w:lang w:val="fr-FR"/>
                    </w:rPr>
                  </w:r>
                  <w:r/>
                </w:p>
                <w:p>
                  <w:pPr>
                    <w:pStyle w:val="682"/>
                    <w:ind w:left="37"/>
                    <w:rPr>
                      <w:rFonts w:ascii="Century Gothic" w:hAnsi="Century Gothic" w:eastAsia="Century Gothic"/>
                      <w:sz w:val="24"/>
                      <w:szCs w:val="24"/>
                    </w:rPr>
                  </w:pPr>
                  <w:r>
                    <w:rPr>
                      <w:rFonts w:ascii="Century Gothic" w:hAnsi="Century Gothic" w:eastAsia="Century Gothic"/>
                      <w:sz w:val="24"/>
                      <w:szCs w:val="24"/>
                      <w:lang w:val="fr-FR"/>
                    </w:rPr>
                    <w:t xml:space="preserve">Date de réalisation </w:t>
                  </w:r>
                  <w:r>
                    <w:rPr>
                      <w:rFonts w:ascii="Century Gothic" w:hAnsi="Century Gothic" w:eastAsia="Century Gothic"/>
                      <w:sz w:val="24"/>
                      <w:szCs w:val="24"/>
                      <w:lang w:val="fr-FR"/>
                    </w:rPr>
                    <w:t xml:space="preserve">dpe</w:t>
                  </w:r>
                  <w:r>
                    <w:rPr>
                      <w:rFonts w:ascii="Century Gothic" w:hAnsi="Century Gothic" w:eastAsia="Century Gothic"/>
                      <w:sz w:val="24"/>
                      <w:szCs w:val="24"/>
                      <w:lang w:val="fr-FR"/>
                    </w:rPr>
                    <w:t xml:space="preserve">:</w:t>
                  </w:r>
                  <w:r>
                    <w:rPr>
                      <w:rFonts w:ascii="Century Gothic" w:hAnsi="Century Gothic" w:eastAsia="Century Gothic"/>
                      <w:sz w:val="24"/>
                      <w:szCs w:val="24"/>
                      <w:lang w:val="fr-FR"/>
                    </w:rPr>
                    <w:t xml:space="preserve"> 24/04/2023</w:t>
                  </w:r>
                  <w:r>
                    <w:rPr>
                      <w:sz w:val="24"/>
                      <w:szCs w:val="24"/>
                    </w:rPr>
                  </w:r>
                </w:p>
                <w:p>
                  <w:pPr>
                    <w:pStyle w:val="682"/>
                    <w:ind w:left="0"/>
                    <w:rPr>
                      <w:rFonts w:ascii="Century Gothic" w:hAnsi="Century Gothic" w:eastAsia="Century Gothic"/>
                      <w:sz w:val="24"/>
                      <w:szCs w:val="24"/>
                    </w:rPr>
                  </w:pPr>
                  <w:r>
                    <w:rPr>
                      <w:rFonts w:ascii="Century Gothic" w:hAnsi="Century Gothic" w:eastAsia="Century Gothic"/>
                      <w:sz w:val="24"/>
                      <w:szCs w:val="24"/>
                      <w:lang w:val="fr-FR"/>
                    </w:rPr>
                  </w:r>
                  <w:r>
                    <w:rPr>
                      <w:sz w:val="24"/>
                      <w:szCs w:val="24"/>
                    </w:rPr>
                  </w:r>
                </w:p>
                <w:p>
                  <w:pPr>
                    <w:pStyle w:val="682"/>
                    <w:ind w:left="37"/>
                    <w:rPr>
                      <w:rFonts w:ascii="Century Gothic" w:hAnsi="Century Gothic" w:eastAsia="Century Gothic"/>
                      <w:sz w:val="24"/>
                      <w:szCs w:val="24"/>
                    </w:rPr>
                  </w:pPr>
                  <w:r>
                    <w:rPr>
                      <w:rFonts w:ascii="Century Gothic" w:hAnsi="Century Gothic" w:eastAsia="Century Gothic"/>
                      <w:sz w:val="24"/>
                      <w:szCs w:val="24"/>
                      <w:lang w:val="fr-FR"/>
                    </w:rPr>
                  </w:r>
                  <w:r>
                    <w:rPr>
                      <w:sz w:val="24"/>
                      <w:szCs w:val="24"/>
                    </w:rPr>
                  </w:r>
                </w:p>
                <w:p>
                  <w:pPr>
                    <w:ind w:left="0" w:right="0" w:firstLine="0"/>
                    <w:jc w:val="center"/>
                    <w:spacing w:before="0" w:after="0"/>
                    <w:rPr>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white"/>
                    </w:rPr>
                    <w:t xml:space="preserve">Montant estimé des dépenses annuelles d’énergie pour un usage standard : entre 4088 et  5530 € prix moyens des énergies indexés au 1</w:t>
                  </w:r>
                  <w:r>
                    <w:rPr>
                      <w:rFonts w:ascii="Times New Roman" w:hAnsi="Times New Roman" w:eastAsia="Times New Roman" w:cs="Times New Roman"/>
                      <w:color w:val="000000"/>
                      <w:sz w:val="24"/>
                      <w:szCs w:val="24"/>
                      <w:highlight w:val="white"/>
                      <w:vertAlign w:val="superscript"/>
                    </w:rPr>
                    <w:t xml:space="preserve">er</w:t>
                  </w:r>
                  <w:r>
                    <w:rPr>
                      <w:rFonts w:ascii="Times New Roman" w:hAnsi="Times New Roman" w:eastAsia="Times New Roman" w:cs="Times New Roman"/>
                      <w:color w:val="000000"/>
                      <w:sz w:val="24"/>
                      <w:szCs w:val="24"/>
                      <w:highlight w:val="white"/>
                    </w:rPr>
                    <w:t xml:space="preserve"> janvier 2021abonnements compris.</w:t>
                  </w:r>
                  <w:r>
                    <w:rPr>
                      <w:sz w:val="24"/>
                      <w:szCs w:val="24"/>
                    </w:rPr>
                  </w:r>
                </w:p>
                <w:p>
                  <w:pPr>
                    <w:pStyle w:val="682"/>
                    <w:ind w:left="37"/>
                    <w:rPr>
                      <w:rFonts w:ascii="Century Gothic" w:hAnsi="Century Gothic" w:eastAsia="Century Gothic"/>
                      <w:sz w:val="24"/>
                      <w:szCs w:val="24"/>
                    </w:rPr>
                  </w:pPr>
                  <w:r>
                    <w:rPr>
                      <w:rFonts w:ascii="Century Gothic" w:hAnsi="Century Gothic" w:eastAsia="Century Gothic"/>
                      <w:sz w:val="24"/>
                      <w:szCs w:val="24"/>
                      <w:lang w:val="fr-FR"/>
                    </w:rPr>
                  </w:r>
                  <w:r>
                    <w:rPr>
                      <w:sz w:val="24"/>
                      <w:szCs w:val="24"/>
                    </w:rPr>
                  </w:r>
                </w:p>
              </w:tc>
            </w:tr>
          </w:tbl>
          <w:p>
            <w:pPr>
              <w:pStyle w:val="682"/>
              <w:rPr>
                <w:rFonts w:ascii="Century Gothic" w:hAnsi="Century Gothic" w:eastAsia="Century Gothic"/>
                <w:sz w:val="2"/>
                <w:lang w:val="fr-FR"/>
              </w:rPr>
            </w:pPr>
            <w:r>
              <w:rPr>
                <w:rFonts w:ascii="Century Gothic" w:hAnsi="Century Gothic" w:eastAsia="Century Gothic"/>
                <w:sz w:val="2"/>
                <w:lang w:val="fr-FR"/>
              </w:rPr>
            </w:r>
            <w:r/>
          </w:p>
        </w:tc>
      </w:tr>
    </w:tbl>
    <w:p>
      <w:pPr>
        <w:pStyle w:val="682"/>
        <w:jc w:val="center"/>
        <w:rPr>
          <w:rFonts w:ascii="Century Gothic" w:hAnsi="Century Gothic" w:eastAsia="Century Gothic"/>
          <w:color w:val="ffffff"/>
          <w:sz w:val="2"/>
          <w:lang w:val="fr-FR"/>
        </w:rPr>
      </w:pPr>
      <w:r>
        <w:rPr>
          <w:rFonts w:ascii="Century Gothic" w:hAnsi="Century Gothic" w:eastAsia="Century Gothic"/>
          <w:color w:val="ffffff"/>
          <w:sz w:val="2"/>
          <w:lang w:val="fr-FR"/>
        </w:rPr>
      </w:r>
      <w:r/>
    </w:p>
    <w:sectPr>
      <w:headerReference w:type="default" r:id="rId9"/>
      <w:footerReference w:type="default" r:id="rId10"/>
      <w:footnotePr/>
      <w:endnotePr/>
      <w:type w:val="nextPage"/>
      <w:pgSz w:w="16838" w:h="11906" w:orient="landscape"/>
      <w:pgMar w:top="0" w:right="0" w:bottom="0" w:left="0"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trPr/>
      <w:tc>
        <w:tcPr>
          <w:shd w:val="clear" w:color="auto" w:fill="052856"/>
          <w:tcW w:w="16845" w:type="dxa"/>
          <w:textDirection w:val="lrTb"/>
          <w:noWrap w:val="false"/>
        </w:tcPr>
        <w:p>
          <w:pPr>
            <w:pStyle w:val="682"/>
            <w:jc w:val="center"/>
            <w:rPr>
              <w:rFonts w:ascii="Century Gothic" w:hAnsi="Century Gothic" w:eastAsia="Century Gothic"/>
              <w:color w:val="ffffff"/>
              <w:sz w:val="22"/>
            </w:rPr>
          </w:pPr>
          <w:r>
            <w:rPr>
              <w:rFonts w:ascii="Century Gothic" w:hAnsi="Century Gothic" w:eastAsia="Century Gothic"/>
              <w:b/>
              <w:color w:val="ffffff"/>
              <w:sz w:val="22"/>
            </w:rPr>
            <w:t xml:space="preserve">AGENCE DU PERIGORD </w:t>
          </w:r>
          <w:r>
            <w:rPr>
              <w:rFonts w:ascii="Century Gothic" w:hAnsi="Century Gothic" w:eastAsia="Century Gothic"/>
              <w:color w:val="ffffff"/>
              <w:sz w:val="22"/>
            </w:rPr>
            <w:t xml:space="preserve">- 1, Voie de la Vallée - 24220SAINT-CYPRIEN - Tel: 05 53 28 96 75 - </w:t>
          </w:r>
          <w:r>
            <w:rPr>
              <w:rFonts w:ascii="Century Gothic" w:hAnsi="Century Gothic" w:eastAsia="Century Gothic"/>
              <w:color w:val="ffffff"/>
              <w:sz w:val="22"/>
            </w:rPr>
            <w:t xml:space="preserve">https://www.agence-du-perigord.com</w:t>
          </w:r>
          <w:r/>
        </w:p>
      </w:tc>
    </w:tr>
  </w:tbl>
  <w:p>
    <w:pPr>
      <w:pStyle w:val="682"/>
      <w:rPr>
        <w:rFonts w:ascii="Century Gothic" w:hAnsi="Century Gothic" w:eastAsia="Century Gothic"/>
        <w:color w:val="ffffff"/>
        <w:sz w:val="22"/>
      </w:rPr>
    </w:pPr>
    <w:r>
      <w:rPr>
        <w:rFonts w:ascii="Century Gothic" w:hAnsi="Century Gothic" w:eastAsia="Century Gothic"/>
        <w:color w:val="ffffff"/>
        <w:sz w:val="22"/>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jc w:val="center"/>
      <w:rPr>
        <w:sz w:val="12"/>
      </w:rPr>
    </w:pPr>
    <w:r>
      <w:rPr>
        <w:sz w:val="12"/>
      </w:rPr>
    </w:r>
    <w:r/>
  </w:p>
  <w:p>
    <w:pPr>
      <w:pStyle w:val="682"/>
      <w:rPr>
        <w:sz w:val="12"/>
      </w:rPr>
    </w:pPr>
    <w:r>
      <w:rPr>
        <w:sz w:val="12"/>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6"/>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78"/>
    <w:next w:val="67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9"/>
    <w:link w:val="12"/>
    <w:uiPriority w:val="9"/>
    <w:rPr>
      <w:rFonts w:ascii="Arial" w:hAnsi="Arial" w:eastAsia="Arial" w:cs="Arial"/>
      <w:sz w:val="40"/>
      <w:szCs w:val="40"/>
    </w:rPr>
  </w:style>
  <w:style w:type="paragraph" w:styleId="14">
    <w:name w:val="Heading 2"/>
    <w:basedOn w:val="678"/>
    <w:next w:val="67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79"/>
    <w:link w:val="14"/>
    <w:uiPriority w:val="9"/>
    <w:rPr>
      <w:rFonts w:ascii="Arial" w:hAnsi="Arial" w:eastAsia="Arial" w:cs="Arial"/>
      <w:sz w:val="34"/>
    </w:rPr>
  </w:style>
  <w:style w:type="paragraph" w:styleId="16">
    <w:name w:val="Heading 3"/>
    <w:basedOn w:val="678"/>
    <w:next w:val="67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79"/>
    <w:link w:val="16"/>
    <w:uiPriority w:val="9"/>
    <w:rPr>
      <w:rFonts w:ascii="Arial" w:hAnsi="Arial" w:eastAsia="Arial" w:cs="Arial"/>
      <w:sz w:val="30"/>
      <w:szCs w:val="30"/>
    </w:rPr>
  </w:style>
  <w:style w:type="paragraph" w:styleId="18">
    <w:name w:val="Heading 4"/>
    <w:basedOn w:val="678"/>
    <w:next w:val="67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79"/>
    <w:link w:val="18"/>
    <w:uiPriority w:val="9"/>
    <w:rPr>
      <w:rFonts w:ascii="Arial" w:hAnsi="Arial" w:eastAsia="Arial" w:cs="Arial"/>
      <w:b/>
      <w:bCs/>
      <w:sz w:val="26"/>
      <w:szCs w:val="26"/>
    </w:rPr>
  </w:style>
  <w:style w:type="paragraph" w:styleId="20">
    <w:name w:val="Heading 5"/>
    <w:basedOn w:val="678"/>
    <w:next w:val="67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9"/>
    <w:link w:val="20"/>
    <w:uiPriority w:val="9"/>
    <w:rPr>
      <w:rFonts w:ascii="Arial" w:hAnsi="Arial" w:eastAsia="Arial" w:cs="Arial"/>
      <w:b/>
      <w:bCs/>
      <w:sz w:val="24"/>
      <w:szCs w:val="24"/>
    </w:rPr>
  </w:style>
  <w:style w:type="paragraph" w:styleId="22">
    <w:name w:val="Heading 6"/>
    <w:basedOn w:val="678"/>
    <w:next w:val="67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9"/>
    <w:link w:val="22"/>
    <w:uiPriority w:val="9"/>
    <w:rPr>
      <w:rFonts w:ascii="Arial" w:hAnsi="Arial" w:eastAsia="Arial" w:cs="Arial"/>
      <w:b/>
      <w:bCs/>
      <w:sz w:val="22"/>
      <w:szCs w:val="22"/>
    </w:rPr>
  </w:style>
  <w:style w:type="paragraph" w:styleId="24">
    <w:name w:val="Heading 7"/>
    <w:basedOn w:val="678"/>
    <w:next w:val="67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9"/>
    <w:link w:val="24"/>
    <w:uiPriority w:val="9"/>
    <w:rPr>
      <w:rFonts w:ascii="Arial" w:hAnsi="Arial" w:eastAsia="Arial" w:cs="Arial"/>
      <w:b/>
      <w:bCs/>
      <w:i/>
      <w:iCs/>
      <w:sz w:val="22"/>
      <w:szCs w:val="22"/>
    </w:rPr>
  </w:style>
  <w:style w:type="paragraph" w:styleId="26">
    <w:name w:val="Heading 8"/>
    <w:basedOn w:val="678"/>
    <w:next w:val="67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9"/>
    <w:link w:val="26"/>
    <w:uiPriority w:val="9"/>
    <w:rPr>
      <w:rFonts w:ascii="Arial" w:hAnsi="Arial" w:eastAsia="Arial" w:cs="Arial"/>
      <w:i/>
      <w:iCs/>
      <w:sz w:val="22"/>
      <w:szCs w:val="22"/>
    </w:rPr>
  </w:style>
  <w:style w:type="paragraph" w:styleId="28">
    <w:name w:val="Heading 9"/>
    <w:basedOn w:val="678"/>
    <w:next w:val="67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9"/>
    <w:link w:val="28"/>
    <w:uiPriority w:val="9"/>
    <w:rPr>
      <w:rFonts w:ascii="Arial" w:hAnsi="Arial" w:eastAsia="Arial" w:cs="Arial"/>
      <w:i/>
      <w:iCs/>
      <w:sz w:val="21"/>
      <w:szCs w:val="21"/>
    </w:rPr>
  </w:style>
  <w:style w:type="paragraph" w:styleId="30">
    <w:name w:val="List Paragraph"/>
    <w:basedOn w:val="67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78"/>
    <w:next w:val="678"/>
    <w:link w:val="34"/>
    <w:uiPriority w:val="10"/>
    <w:qFormat/>
    <w:pPr>
      <w:contextualSpacing/>
      <w:spacing w:before="300" w:after="200"/>
    </w:pPr>
    <w:rPr>
      <w:sz w:val="48"/>
      <w:szCs w:val="48"/>
    </w:rPr>
  </w:style>
  <w:style w:type="character" w:styleId="34">
    <w:name w:val="Title Char"/>
    <w:basedOn w:val="679"/>
    <w:link w:val="33"/>
    <w:uiPriority w:val="10"/>
    <w:rPr>
      <w:sz w:val="48"/>
      <w:szCs w:val="48"/>
    </w:rPr>
  </w:style>
  <w:style w:type="paragraph" w:styleId="35">
    <w:name w:val="Subtitle"/>
    <w:basedOn w:val="678"/>
    <w:next w:val="678"/>
    <w:link w:val="36"/>
    <w:uiPriority w:val="11"/>
    <w:qFormat/>
    <w:pPr>
      <w:spacing w:before="200" w:after="200"/>
    </w:pPr>
    <w:rPr>
      <w:sz w:val="24"/>
      <w:szCs w:val="24"/>
    </w:rPr>
  </w:style>
  <w:style w:type="character" w:styleId="36">
    <w:name w:val="Subtitle Char"/>
    <w:basedOn w:val="679"/>
    <w:link w:val="35"/>
    <w:uiPriority w:val="11"/>
    <w:rPr>
      <w:sz w:val="24"/>
      <w:szCs w:val="24"/>
    </w:rPr>
  </w:style>
  <w:style w:type="paragraph" w:styleId="37">
    <w:name w:val="Quote"/>
    <w:basedOn w:val="678"/>
    <w:next w:val="678"/>
    <w:link w:val="38"/>
    <w:uiPriority w:val="29"/>
    <w:qFormat/>
    <w:pPr>
      <w:ind w:left="720" w:right="720"/>
    </w:pPr>
    <w:rPr>
      <w:i/>
    </w:rPr>
  </w:style>
  <w:style w:type="character" w:styleId="38">
    <w:name w:val="Quote Char"/>
    <w:link w:val="37"/>
    <w:uiPriority w:val="29"/>
    <w:rPr>
      <w:i/>
    </w:rPr>
  </w:style>
  <w:style w:type="paragraph" w:styleId="39">
    <w:name w:val="Intense Quote"/>
    <w:basedOn w:val="678"/>
    <w:next w:val="67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79"/>
    <w:link w:val="689"/>
    <w:uiPriority w:val="99"/>
  </w:style>
  <w:style w:type="character" w:styleId="44">
    <w:name w:val="Footer Char"/>
    <w:basedOn w:val="679"/>
    <w:link w:val="691"/>
    <w:uiPriority w:val="99"/>
  </w:style>
  <w:style w:type="paragraph" w:styleId="45">
    <w:name w:val="Caption"/>
    <w:basedOn w:val="678"/>
    <w:next w:val="678"/>
    <w:uiPriority w:val="35"/>
    <w:semiHidden/>
    <w:unhideWhenUsed/>
    <w:qFormat/>
    <w:pPr>
      <w:spacing w:line="276" w:lineRule="auto"/>
    </w:pPr>
    <w:rPr>
      <w:b/>
      <w:bCs/>
      <w:color w:val="4f81bd" w:themeColor="accent1"/>
      <w:sz w:val="18"/>
      <w:szCs w:val="18"/>
    </w:rPr>
  </w:style>
  <w:style w:type="character" w:styleId="46">
    <w:name w:val="Caption Char"/>
    <w:basedOn w:val="45"/>
    <w:link w:val="691"/>
    <w:uiPriority w:val="99"/>
  </w:style>
  <w:style w:type="table" w:styleId="47">
    <w:name w:val="Table Grid"/>
    <w:basedOn w:val="68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7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9"/>
    <w:uiPriority w:val="99"/>
    <w:unhideWhenUsed/>
    <w:rPr>
      <w:vertAlign w:val="superscript"/>
    </w:rPr>
  </w:style>
  <w:style w:type="paragraph" w:styleId="177">
    <w:name w:val="endnote text"/>
    <w:basedOn w:val="67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9"/>
    <w:uiPriority w:val="99"/>
    <w:semiHidden/>
    <w:unhideWhenUsed/>
    <w:rPr>
      <w:vertAlign w:val="superscript"/>
    </w:rPr>
  </w:style>
  <w:style w:type="paragraph" w:styleId="180">
    <w:name w:val="toc 1"/>
    <w:basedOn w:val="678"/>
    <w:next w:val="678"/>
    <w:uiPriority w:val="39"/>
    <w:unhideWhenUsed/>
    <w:pPr>
      <w:ind w:left="0" w:right="0" w:firstLine="0"/>
      <w:spacing w:after="57"/>
    </w:pPr>
  </w:style>
  <w:style w:type="paragraph" w:styleId="181">
    <w:name w:val="toc 2"/>
    <w:basedOn w:val="678"/>
    <w:next w:val="678"/>
    <w:uiPriority w:val="39"/>
    <w:unhideWhenUsed/>
    <w:pPr>
      <w:ind w:left="283" w:right="0" w:firstLine="0"/>
      <w:spacing w:after="57"/>
    </w:pPr>
  </w:style>
  <w:style w:type="paragraph" w:styleId="182">
    <w:name w:val="toc 3"/>
    <w:basedOn w:val="678"/>
    <w:next w:val="678"/>
    <w:uiPriority w:val="39"/>
    <w:unhideWhenUsed/>
    <w:pPr>
      <w:ind w:left="567" w:right="0" w:firstLine="0"/>
      <w:spacing w:after="57"/>
    </w:pPr>
  </w:style>
  <w:style w:type="paragraph" w:styleId="183">
    <w:name w:val="toc 4"/>
    <w:basedOn w:val="678"/>
    <w:next w:val="678"/>
    <w:uiPriority w:val="39"/>
    <w:unhideWhenUsed/>
    <w:pPr>
      <w:ind w:left="850" w:right="0" w:firstLine="0"/>
      <w:spacing w:after="57"/>
    </w:pPr>
  </w:style>
  <w:style w:type="paragraph" w:styleId="184">
    <w:name w:val="toc 5"/>
    <w:basedOn w:val="678"/>
    <w:next w:val="678"/>
    <w:uiPriority w:val="39"/>
    <w:unhideWhenUsed/>
    <w:pPr>
      <w:ind w:left="1134" w:right="0" w:firstLine="0"/>
      <w:spacing w:after="57"/>
    </w:pPr>
  </w:style>
  <w:style w:type="paragraph" w:styleId="185">
    <w:name w:val="toc 6"/>
    <w:basedOn w:val="678"/>
    <w:next w:val="678"/>
    <w:uiPriority w:val="39"/>
    <w:unhideWhenUsed/>
    <w:pPr>
      <w:ind w:left="1417" w:right="0" w:firstLine="0"/>
      <w:spacing w:after="57"/>
    </w:pPr>
  </w:style>
  <w:style w:type="paragraph" w:styleId="186">
    <w:name w:val="toc 7"/>
    <w:basedOn w:val="678"/>
    <w:next w:val="678"/>
    <w:uiPriority w:val="39"/>
    <w:unhideWhenUsed/>
    <w:pPr>
      <w:ind w:left="1701" w:right="0" w:firstLine="0"/>
      <w:spacing w:after="57"/>
    </w:pPr>
  </w:style>
  <w:style w:type="paragraph" w:styleId="187">
    <w:name w:val="toc 8"/>
    <w:basedOn w:val="678"/>
    <w:next w:val="678"/>
    <w:uiPriority w:val="39"/>
    <w:unhideWhenUsed/>
    <w:pPr>
      <w:ind w:left="1984" w:right="0" w:firstLine="0"/>
      <w:spacing w:after="57"/>
    </w:pPr>
  </w:style>
  <w:style w:type="paragraph" w:styleId="188">
    <w:name w:val="toc 9"/>
    <w:basedOn w:val="678"/>
    <w:next w:val="67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8"/>
    <w:next w:val="678"/>
    <w:uiPriority w:val="99"/>
    <w:unhideWhenUsed/>
    <w:pPr>
      <w:spacing w:after="0" w:afterAutospacing="0"/>
    </w:pPr>
  </w:style>
  <w:style w:type="paragraph" w:styleId="678" w:default="1">
    <w:name w:val="Normal"/>
    <w:qFormat/>
    <w:pPr>
      <w:spacing w:after="0" w:line="240" w:lineRule="auto"/>
    </w:pPr>
    <w:rPr>
      <w:rFonts w:hAnsi="Arial" w:eastAsia="Arial"/>
      <w:sz w:val="20"/>
    </w:r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paragraph" w:styleId="68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3" w:customStyle="1">
    <w:name w:val="Titre arial 14 pts gras"/>
    <w:basedOn w:val="678"/>
    <w:qFormat/>
    <w:rPr>
      <w:b/>
      <w:sz w:val="28"/>
    </w:rPr>
  </w:style>
  <w:style w:type="paragraph" w:styleId="684" w:customStyle="1">
    <w:name w:val="Détail"/>
    <w:basedOn w:val="678"/>
    <w:qFormat/>
  </w:style>
  <w:style w:type="paragraph" w:styleId="685" w:customStyle="1">
    <w:name w:val="Type de détail"/>
    <w:basedOn w:val="678"/>
    <w:next w:val="684"/>
    <w:qFormat/>
    <w:rPr>
      <w:b/>
      <w:u w:val="single"/>
    </w:rPr>
  </w:style>
  <w:style w:type="paragraph" w:styleId="686" w:customStyle="1">
    <w:name w:val="Enumeration arial 10 pts"/>
    <w:basedOn w:val="678"/>
    <w:qFormat/>
    <w:pPr>
      <w:numPr>
        <w:numId w:val="1"/>
      </w:numPr>
    </w:pPr>
  </w:style>
  <w:style w:type="paragraph" w:styleId="687" w:customStyle="1">
    <w:name w:val="align droite 2cm"/>
    <w:basedOn w:val="678"/>
    <w:qFormat/>
  </w:style>
  <w:style w:type="paragraph" w:styleId="688" w:customStyle="1">
    <w:name w:val="Adresse"/>
    <w:basedOn w:val="678"/>
    <w:qFormat/>
    <w:pPr>
      <w:ind w:left="5103"/>
    </w:pPr>
  </w:style>
  <w:style w:type="paragraph" w:styleId="689">
    <w:name w:val="Header"/>
    <w:basedOn w:val="678"/>
    <w:link w:val="690"/>
    <w:pPr>
      <w:tabs>
        <w:tab w:val="center" w:pos="4703" w:leader="none"/>
        <w:tab w:val="right" w:pos="9406" w:leader="none"/>
      </w:tabs>
    </w:pPr>
  </w:style>
  <w:style w:type="character" w:styleId="690" w:customStyle="1">
    <w:name w:val="En-tête Car"/>
    <w:basedOn w:val="679"/>
    <w:link w:val="689"/>
    <w:rPr>
      <w:rFonts w:hAnsi="Arial" w:eastAsia="Arial"/>
      <w:sz w:val="20"/>
    </w:rPr>
  </w:style>
  <w:style w:type="paragraph" w:styleId="691">
    <w:name w:val="Footer"/>
    <w:basedOn w:val="678"/>
    <w:link w:val="692"/>
    <w:pPr>
      <w:tabs>
        <w:tab w:val="center" w:pos="4703" w:leader="none"/>
        <w:tab w:val="right" w:pos="9406" w:leader="none"/>
      </w:tabs>
    </w:pPr>
  </w:style>
  <w:style w:type="character" w:styleId="692" w:customStyle="1">
    <w:name w:val="Pied de page Car"/>
    <w:basedOn w:val="679"/>
    <w:link w:val="691"/>
    <w:rPr>
      <w:rFonts w:hAnsi="Arial" w:eastAsia="Arial"/>
      <w:sz w:val="20"/>
    </w:rPr>
  </w:style>
  <w:style w:type="character" w:styleId="693">
    <w:name w:val="Default Paragraph Font PHPDOCX"/>
    <w:uiPriority w:val="1"/>
    <w:semiHidden/>
    <w:unhideWhenUsed/>
  </w:style>
  <w:style w:type="paragraph" w:styleId="694">
    <w:name w:val="List Paragraph PHPDOCX"/>
    <w:basedOn w:val="678"/>
    <w:uiPriority w:val="34"/>
    <w:qFormat/>
    <w:pPr>
      <w:contextualSpacing/>
      <w:ind w:left="720"/>
    </w:pPr>
  </w:style>
  <w:style w:type="paragraph" w:styleId="695">
    <w:name w:val="Title PHPDOCX"/>
    <w:basedOn w:val="678"/>
    <w:next w:val="678"/>
    <w:link w:val="6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6" w:customStyle="1">
    <w:name w:val="Title Car PHPDOCX"/>
    <w:basedOn w:val="693"/>
    <w:link w:val="695"/>
    <w:uiPriority w:val="10"/>
    <w:rPr>
      <w:rFonts w:asciiTheme="majorHAnsi" w:hAnsiTheme="majorHAnsi" w:eastAsiaTheme="majorEastAsia" w:cstheme="majorBidi"/>
      <w:color w:val="17365d" w:themeColor="text2" w:themeShade="BF"/>
      <w:spacing w:val="5"/>
      <w:sz w:val="52"/>
      <w:szCs w:val="52"/>
    </w:rPr>
  </w:style>
  <w:style w:type="paragraph" w:styleId="697">
    <w:name w:val="Subtitle PHPDOCX"/>
    <w:basedOn w:val="678"/>
    <w:next w:val="678"/>
    <w:link w:val="6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8" w:customStyle="1">
    <w:name w:val="Subtitle Car PHPDOCX"/>
    <w:basedOn w:val="693"/>
    <w:link w:val="697"/>
    <w:uiPriority w:val="11"/>
    <w:rPr>
      <w:rFonts w:asciiTheme="majorHAnsi" w:hAnsiTheme="majorHAnsi" w:eastAsiaTheme="majorEastAsia" w:cstheme="majorBidi"/>
      <w:i/>
      <w:iCs/>
      <w:color w:val="4f81bd" w:themeColor="accent1"/>
      <w:spacing w:val="15"/>
      <w:sz w:val="24"/>
      <w:szCs w:val="24"/>
    </w:rPr>
  </w:style>
  <w:style w:type="table" w:styleId="6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1">
    <w:name w:val="annotation reference PHPDOCX"/>
    <w:basedOn w:val="693"/>
    <w:uiPriority w:val="99"/>
    <w:semiHidden/>
    <w:unhideWhenUsed/>
    <w:rPr>
      <w:sz w:val="16"/>
      <w:szCs w:val="16"/>
    </w:rPr>
  </w:style>
  <w:style w:type="paragraph" w:styleId="702">
    <w:name w:val="annotation text PHPDOCX"/>
    <w:basedOn w:val="678"/>
    <w:link w:val="703"/>
    <w:uiPriority w:val="99"/>
    <w:semiHidden/>
    <w:unhideWhenUsed/>
    <w:pPr>
      <w:spacing w:line="240" w:lineRule="auto"/>
    </w:pPr>
    <w:rPr>
      <w:sz w:val="20"/>
      <w:szCs w:val="20"/>
    </w:rPr>
  </w:style>
  <w:style w:type="character" w:styleId="703" w:customStyle="1">
    <w:name w:val="Comment Text Char PHPDOCX"/>
    <w:basedOn w:val="693"/>
    <w:link w:val="702"/>
    <w:uiPriority w:val="99"/>
    <w:semiHidden/>
    <w:rPr>
      <w:sz w:val="20"/>
      <w:szCs w:val="20"/>
    </w:rPr>
  </w:style>
  <w:style w:type="paragraph" w:styleId="704">
    <w:name w:val="annotation subject PHPDOCX"/>
    <w:basedOn w:val="702"/>
    <w:next w:val="702"/>
    <w:link w:val="705"/>
    <w:uiPriority w:val="99"/>
    <w:semiHidden/>
    <w:unhideWhenUsed/>
    <w:rPr>
      <w:b/>
      <w:bCs/>
    </w:rPr>
  </w:style>
  <w:style w:type="character" w:styleId="705" w:customStyle="1">
    <w:name w:val="Comment Subject Char PHPDOCX"/>
    <w:basedOn w:val="703"/>
    <w:link w:val="704"/>
    <w:uiPriority w:val="99"/>
    <w:semiHidden/>
    <w:rPr>
      <w:b/>
      <w:bCs/>
      <w:sz w:val="20"/>
      <w:szCs w:val="20"/>
    </w:rPr>
  </w:style>
  <w:style w:type="paragraph" w:styleId="706">
    <w:name w:val="Balloon Text PHPDOCX"/>
    <w:basedOn w:val="678"/>
    <w:link w:val="707"/>
    <w:uiPriority w:val="99"/>
    <w:semiHidden/>
    <w:unhideWhenUsed/>
    <w:pPr>
      <w:spacing w:after="0" w:line="240" w:lineRule="auto"/>
    </w:pPr>
    <w:rPr>
      <w:rFonts w:ascii="Tahoma" w:hAnsi="Tahoma" w:cs="Tahoma"/>
      <w:sz w:val="16"/>
      <w:szCs w:val="16"/>
    </w:rPr>
  </w:style>
  <w:style w:type="character" w:styleId="707" w:customStyle="1">
    <w:name w:val="Balloon Text Char PHPDOCX"/>
    <w:basedOn w:val="693"/>
    <w:link w:val="706"/>
    <w:uiPriority w:val="99"/>
    <w:semiHidden/>
    <w:rPr>
      <w:rFonts w:ascii="Tahoma" w:hAnsi="Tahoma" w:cs="Tahoma"/>
      <w:sz w:val="16"/>
      <w:szCs w:val="16"/>
    </w:rPr>
  </w:style>
  <w:style w:type="paragraph" w:styleId="708">
    <w:name w:val="footnote Text PHPDOCX"/>
    <w:basedOn w:val="678"/>
    <w:link w:val="709"/>
    <w:uiPriority w:val="99"/>
    <w:semiHidden/>
    <w:unhideWhenUsed/>
    <w:pPr>
      <w:spacing w:after="0" w:line="240" w:lineRule="auto"/>
    </w:pPr>
    <w:rPr>
      <w:sz w:val="20"/>
      <w:szCs w:val="20"/>
    </w:rPr>
  </w:style>
  <w:style w:type="character" w:styleId="709" w:customStyle="1">
    <w:name w:val="footnote Text Car PHPDOCX"/>
    <w:basedOn w:val="693"/>
    <w:link w:val="708"/>
    <w:uiPriority w:val="99"/>
    <w:semiHidden/>
    <w:rPr>
      <w:sz w:val="20"/>
      <w:szCs w:val="20"/>
    </w:rPr>
  </w:style>
  <w:style w:type="character" w:styleId="710">
    <w:name w:val="footnote Reference PHPDOCX"/>
    <w:basedOn w:val="693"/>
    <w:uiPriority w:val="99"/>
    <w:semiHidden/>
    <w:unhideWhenUsed/>
    <w:rPr>
      <w:vertAlign w:val="superscript"/>
    </w:rPr>
  </w:style>
  <w:style w:type="paragraph" w:styleId="711">
    <w:name w:val="endnote Text PHPDOCX"/>
    <w:basedOn w:val="678"/>
    <w:link w:val="712"/>
    <w:uiPriority w:val="99"/>
    <w:semiHidden/>
    <w:unhideWhenUsed/>
    <w:pPr>
      <w:spacing w:after="0" w:line="240" w:lineRule="auto"/>
    </w:pPr>
    <w:rPr>
      <w:sz w:val="20"/>
      <w:szCs w:val="20"/>
    </w:rPr>
  </w:style>
  <w:style w:type="character" w:styleId="712" w:customStyle="1">
    <w:name w:val="endnote Text Car PHPDOCX"/>
    <w:basedOn w:val="693"/>
    <w:link w:val="711"/>
    <w:uiPriority w:val="99"/>
    <w:semiHidden/>
    <w:rPr>
      <w:sz w:val="20"/>
      <w:szCs w:val="20"/>
    </w:rPr>
  </w:style>
  <w:style w:type="character" w:styleId="713">
    <w:name w:val="endnote Reference PHPDOCX"/>
    <w:basedOn w:val="6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verniis</cp:lastModifiedBy>
  <cp:revision>14</cp:revision>
  <dcterms:created xsi:type="dcterms:W3CDTF">2023-03-29T11:30:00Z</dcterms:created>
  <dcterms:modified xsi:type="dcterms:W3CDTF">2023-12-18T14:38:59Z</dcterms:modified>
</cp:coreProperties>
</file>