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1041</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BERNEY Marie</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r>
      <w:r>
        <w:rPr>
          <w:rFonts w:ascii="Garamond" w:hAnsi="Garamond" w:eastAsia="Garamond"/>
          <w:b/>
          <w:sz w:val="22"/>
          <w:shd w:val="clear" w:color="auto" w:fill="c0c0c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r>
      <w:r>
        <w:rPr>
          <w:rFonts w:ascii="Garamond" w:hAnsi="Garamond" w:eastAsia="Garamond"/>
          <w:b/>
          <w:sz w:val="22"/>
          <w:shd w:val="clear" w:color="auto" w:fill="c0c0c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highlight w:val="none"/>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ROUTE DE PILES  </w:t>
      </w:r>
      <w:r/>
      <w:r>
        <w:rPr>
          <w:rFonts w:ascii="Garamond" w:hAnsi="Garamond" w:eastAsia="Garamond"/>
          <w:b/>
          <w:sz w:val="22"/>
          <w:shd w:val="clear" w:color="auto" w:fill="c0c0c0"/>
        </w:rPr>
        <w:t xml:space="preserve"> 24750 TRÉLISSAC   </w:t>
      </w:r>
      <w:r/>
      <w:r>
        <w:rPr>
          <w:rFonts w:ascii="Garamond" w:hAnsi="Garamond" w:eastAsia="Garamond"/>
          <w:b/>
          <w:sz w:val="22"/>
          <w:shd w:val="clear" w:color="auto" w:fill="c0c0c0"/>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highlight w:val="none"/>
        </w:rPr>
      </w:r>
      <w:r>
        <w:rPr>
          <w:highlight w:val="none"/>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Terrain Constructible DE 1500 m2</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n° 000 AB 261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DEP0930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22"/>
          <w:shd w:val="clear" w:color="auto" w:fill="c0c0c0"/>
        </w:rPr>
        <w:t xml:space="preserve">75 000 €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7 500 €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82 500 €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797066b5c78587745"/>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270666b5c7858775a"/>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569866b5c7858776d"/>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217266b5c7858777f"/>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288266b5c7858779b"/>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914966b5c785877af"/>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727766b5c785877c3"/>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586866b5c785877d7"/>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857566b5c785877eb"/>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844166b5c785877fe"/>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822366b5c78587813"/>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946266b5c78587828"/>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933466b5c7858783d"/>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370766b5c78587853"/>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09 08 24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BERNEY   Marie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BERNEY  Marie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7 500 €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2024-08-09T07:40:20Z</dcterms:modified>
</cp:coreProperties>
</file>