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SCI Vallée de la Vézère représentée par Hervé LOMBARD et Laurent BEZANGER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41 avenue de la Préhistoire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41 avenue de la Préhistoire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Murs et fond de commerce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AC n° 108, 109 et 188 pour une contenance totale de 7a 42ca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DEP0936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400 000 €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24 000 €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424 000 €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septembre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SCI Vallée de la Vézère   représentée par Hervé LOMBARD et Laurent BEZANGER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41 avenue de la Préhistoire   -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SCI Vallée de la Vézère  représentée par Hervé LOMBARD et Laurent BEZANGER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24 000 €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septembre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