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DEP0915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250 000 €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5,93%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236 000 €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périgourdine récente à vendre sur les hauteurs des Eyzies dans une clairière sans nuisances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de 8,5m².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ouverte de 12m².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de 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37m² avec un poêle à bois et accès extérieur.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6,5m² avec une douche italienne et et un lavabo.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1,5m².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15m² et de 11m².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de 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6m² avec douche, WC et lavabo.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de jardin.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7min.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la forêt.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forêt/bois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99845" cy="82296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9845" cy="822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 vous êtes en recherche de quiétude en pleine fôret, cette jolie maison périgourdine est faite pour vous !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Orientée au Sud et lumineuse, elle est située en pleine campagne, entourée par les bois, sur son terrain de 5 420m².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D'environ 114m² habitables, elle comprend :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au rez-de-chaussée : une cuisine ouverte, un séjour avec poêle à bois donnant sur la terrasse, un cellier, une chambre, une salle d'eau et un WC.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à l'étage : 2 chambres et une salle d'eau.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Chauffage électrique et bois. Pas de travaux à prévoir.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proximité des commerces et de la gare (7 minutes en voiture).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114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5 420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37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1 190 €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