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DEP0902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630 000 €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5,00%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600 000 €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Ancienne maison en pierre restaurée de 175m² habitables sur un magnifique terrain de 4 hectares en situation privilégiée.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isolée.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20m² en suite avec douche, double vasques et WC et porte donnant sur le jardin.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/salle à manger de 35m² avec cheminée et évier en pierre.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43m² avec cheminée en pierre et portes donnant sur la terrasse.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5m² avec douche italienne et lavabo avec WC.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11,5m² et de 12m² mansardées.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de 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de 22m².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5m² avec lavabo et WC.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10m² dans la tour.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26m² attenant à la maison.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Local chaufferie de 6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Préaux pour chevaux et stockage de foin.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avec production d'eau chaude.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conforme.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 sur environ 3ha.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en partie pour chevaux.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 sur environ 1ha.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Rare - Isolée, sans aucun voisin ni nuisance, cette ancienne maison en pierre a été restaurée récemment et offre 175m² habitables. On y trouve deux belles pièces de vie et une chambre en suite au rez-de-chaussée ainsi qu'une grande mezzanine et deux chambres au premier étage. Une chambre avec un accès indépendant dans la tour complète la partie nuit. Le propriétaire actuel a réalisé les derniers travaux de mises au norme (fosse septique et électricité) et vous n'aurez plus qu'à vous y installer confortablement pour profiter de la quiétude des lieux et de l'ombre du tilleul devant la maison.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Charme, authenticité et magnifique terrain de 4 hectares dont des beaux bois à champignons.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Garage attenant à la maison et deux préaux de stockage.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175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44 095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43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Très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:1800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1 500 €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