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DEP0774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212 000 €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200 000 €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Maison de 120m² avec 3 chambres et grand garage au calme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150m² avec cave et buanderie.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14m² avec placards.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14,9m² aménagée.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6,3m² + couloir de 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28,3m².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5m² avec lavabo et machile à laver.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de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de 17m².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2m².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 de 2 pièces aménageables avec accès par l'extérieur.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forêt/bois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Entre Les Eyzies et Sarlat, dans un environnement calme, vous serez charmé par cette maison qui offre 120 m² habitables de plain-pied. Une pièce à vivre, une cuisine indépendante, une véranda avec vue sur la campagne, 3 chambres et une salle de bains composent le niveau principal.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grand sous-sol laisse de nombreuses possibilités de garage ou de stockage.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L'ensemble est à remettre à votre goût mais la construction est de belle facture.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Jardin et verger.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120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6 706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28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:1980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1 000 €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