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Société  SCI GJM représentée par Mr SPIACZKA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 Couderc Haut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Couderc Haut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restaurée et sa grange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AN n°113, 116 et 117 pour une contenance totale de 33a 84ca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DEP0702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320 000 €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19 200 €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339 200 €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GJM   représentée par Mr SPIACZKA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Couderc Haut   -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Société  SCI GJM  représentée par Mr SPIACZKA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19 200 €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