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24784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Charlotte Minvielle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0769091080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DEP0852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Vastes volumes et calme olympien pour cet ancien corps de ferme avec 14 hectares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375, La Traverse de la Fontaine du Puridier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ROUFFIGNAC-SAINT-CERNIN-DE-REI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Minvielle Charlotte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