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eastAsia="Times New Roman"/>
          <w:b w:val="on"/>
          <w:color w:val="0000FF"/>
          <w:sz w:val="4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073"/>
        <w:gridCol w:w="7050"/>
        <w:gridCol w:w="1665"/>
      </w:tblGrid>
      <w:tr>
        <w:tc>
          <w:tcPr>
            <w:tcW w:w="2073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</w:tc>
        <w:tc>
          <w:tcPr>
            <w:tcW w:w="7050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8"/>
              </w:rPr>
            </w:pPr>
            <w:r>
              <w:rPr>
                <w:rFonts w:ascii="Garamond" w:hAnsi="Garamond" w:eastAsia="Garamond"/>
                <w:b w:val="on"/>
                <w:sz w:val="36"/>
              </w:rPr>
              <w:t xml:space="preserve">Demeures en Périgord            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10"/>
              </w:rPr>
            </w:pPr>
          </w:p>
          <w:p>
            <w:pPr>
              <w:pStyle w:val="[Normal]"/>
              <w:jc w:val="center"/>
              <w:rPr>
                <w:sz w:val="12"/>
              </w:rPr>
            </w:pPr>
            <w:r>
              <w:rPr>
                <w:rFonts w:ascii="Garamond" w:hAnsi="Garamond" w:eastAsia="Garamond"/>
                <w:sz w:val="28"/>
              </w:rPr>
              <w:t xml:space="preserve">05 53 06 97 44                        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rFonts w:ascii="Garamond" w:hAnsi="Garamond" w:eastAsia="Garamond"/>
                <w:sz w:val="32"/>
              </w:rPr>
              <w:t xml:space="preserve">dperigord@orange.fr                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Garamond" w:hAnsi="Garamond" w:eastAsia="Garamond"/>
                <w:b w:val="on"/>
                <w:sz w:val="32"/>
              </w:rPr>
            </w:pPr>
            <w:r>
              <w:rPr>
                <w:rFonts w:ascii="Garamond" w:hAnsi="Garamond" w:eastAsia="Garamond"/>
                <w:b w:val="on"/>
                <w:sz w:val="32"/>
              </w:rPr>
              <w:t xml:space="preserve">www.demeuresenperigord.com         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Garamond" w:hAnsi="Garamond" w:eastAsia="Garamond"/>
              </w:rPr>
              <w:t xml:space="preserve">TOUTES TRANSACTIONS IMMOBILIERES                 </w:t>
            </w:r>
          </w:p>
        </w:tc>
        <w:tc>
          <w:tcPr>
            <w:tcW w:w="1665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anchor distT="0" distB="0" distL="0" distR="0" simplePos="0" relativeHeight="1000000" behindDoc="0" locked="0" layoutInCell="1" allowOverlap="1" hidden="false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128270</wp:posOffset>
                  </wp:positionV>
                  <wp:extent cx="796925" cy="905510"/>
                  <wp:wrapSquare wrapText="bothSides"/>
                  <wp:docPr id="5" name="_tx_id_5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/>
                        </pic:nvPicPr>
                        <pic:blipFill>
                          <a:blip r:embed="rId000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2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c>
          <w:tcPr>
            <w:tcW w:w="10788" w:type="dxa"/>
            <w:gridSpan w:val="3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SAS Demeures en Périgord - Siège social : 23 avenue de la Préhistoire - 24620 Les Eyzies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R.C.S. Bergerac - Carte professionnelle n° </w:t>
            </w:r>
            <w:r>
              <w:rPr>
                <w:rFonts w:ascii="Garamond" w:hAnsi="Garamond" w:eastAsia="Garamond"/>
                <w:sz w:val="16"/>
              </w:rPr>
              <w:t xml:space="preserve">CPI 2402 2018 000 024 518</w:t>
            </w:r>
            <w:r>
              <w:rPr>
                <w:rFonts w:ascii="Times New Roman" w:hAnsi="Times New Roman" w:eastAsia="Times New Roman"/>
                <w:sz w:val="10"/>
              </w:rPr>
              <w:t xml:space="preserve"> </w:t>
            </w:r>
            <w:r>
              <w:rPr>
                <w:rFonts w:ascii="Times New Roman" w:hAnsi="Times New Roman" w:eastAsia="Times New Roman"/>
                <w:sz w:val="16"/>
              </w:rPr>
              <w:t xml:space="preserve">délivrée par la CCI Dordogne - Siret 801 169 871 00010 - N°TVA : FR72 801 169 871</w:t>
            </w:r>
          </w:p>
        </w:tc>
      </w:tr>
    </w:tbl>
    <w:p>
      <w:pPr>
        <w:pStyle w:val="[Normal]"/>
        <w:rPr>
          <w:sz w:val="12"/>
        </w:rPr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058"/>
        <w:gridCol w:w="3225"/>
        <w:gridCol w:w="5487"/>
      </w:tblGrid>
      <w:tr>
        <w:trPr>
          <w:cantSplit/>
        </w:trPr>
        <w:tc>
          <w:tcPr>
            <w:tcW w:w="2058" w:type="dxa"/>
            <w:shd w:val="clear" w:fill="auto"/>
            <w:vAlign w:val="center"/>
          </w:tcPr>
          <w:p>
            <w:pPr>
              <w:pStyle w:val="[Normal]"/>
              <w:jc w:val="center"/>
              <w:rPr>
                <w:rFonts w:ascii="Garamond" w:hAnsi="Garamond" w:eastAsia="Garamond"/>
                <w:b w:val="on"/>
                <w:color w:val="004389"/>
                <w:sz w:val="28"/>
              </w:rPr>
            </w:pPr>
            <w:r>
              <w:rPr>
                <w:rFonts w:ascii="Garamond" w:hAnsi="Garamond" w:eastAsia="Garamond"/>
                <w:b w:val="on"/>
                <w:color w:val="004389"/>
                <w:sz w:val="32"/>
              </w:rPr>
              <w:t xml:space="preserve"> DEP0471</w:t>
            </w:r>
          </w:p>
        </w:tc>
        <w:tc>
          <w:tcPr>
            <w:tcW w:w="3225" w:type="dxa"/>
            <w:shd w:val="clear" w:fill="auto"/>
            <w:vAlign w:val="center"/>
          </w:tcPr>
          <w:p>
            <w:pPr>
              <w:pStyle w:val="[Normal]"/>
              <w:jc w:val="center"/>
              <w:rPr>
                <w:rFonts w:ascii="Garamond" w:hAnsi="Garamond" w:eastAsia="Garamond"/>
                <w:b w:val="on"/>
                <w:color w:val="004389"/>
                <w:sz w:val="28"/>
              </w:rPr>
            </w:pPr>
            <w:r>
              <w:rPr>
                <w:rFonts w:ascii="Garamond" w:hAnsi="Garamond" w:eastAsia="Garamond"/>
                <w:b w:val="on"/>
                <w:color w:val="004389"/>
                <w:sz w:val="28"/>
              </w:rPr>
              <w:t xml:space="preserve">185 500 € H.A.I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b w:val="on"/>
                <w:color w:val="004389"/>
                <w:sz w:val="28"/>
              </w:rPr>
            </w:pPr>
            <w:r>
              <w:rPr>
                <w:rFonts w:ascii="Garamond" w:hAnsi="Garamond" w:eastAsia="Garamond"/>
                <w:color w:val="004389"/>
                <w:sz w:val="16"/>
              </w:rPr>
              <w:t xml:space="preserve">dont 6,00% d'honoraires à charge de l'acquéreur</w:t>
              <w:br w:type="textWrapping"/>
            </w:r>
            <w:r>
              <w:rPr>
                <w:rFonts w:ascii="Garamond" w:hAnsi="Garamond" w:eastAsia="Garamond"/>
                <w:color w:val="004389"/>
                <w:sz w:val="16"/>
              </w:rPr>
              <w:t xml:space="preserve">Prix honoraires exclus : 175 000 €</w:t>
            </w:r>
          </w:p>
        </w:tc>
        <w:tc>
          <w:tcPr>
            <w:tcW w:w="5487" w:type="dxa"/>
            <w:shd w:val="clear" w:fill="auto"/>
            <w:vAlign w:val="center"/>
          </w:tcPr>
          <w:p>
            <w:pPr>
              <w:pStyle w:val="[Normal]"/>
              <w:jc w:val="center"/>
              <w:rPr>
                <w:rFonts w:ascii="Garamond" w:hAnsi="Garamond" w:eastAsia="Garamond"/>
                <w:b w:val="on"/>
                <w:color w:val="004389"/>
              </w:rPr>
            </w:pPr>
            <w:r>
              <w:rPr>
                <w:rFonts w:ascii="Garamond" w:hAnsi="Garamond" w:eastAsia="Garamond"/>
                <w:b w:val="on"/>
                <w:color w:val="004389"/>
              </w:rPr>
              <w:t xml:space="preserve">Dans un village, maison restaurée avec goût. 3 chambres. Beaucoup de charme !</w:t>
            </w:r>
          </w:p>
        </w:tc>
      </w:tr>
    </w:tbl>
    <w:p>
      <w:pPr>
        <w:pStyle w:val="[Normal]"/>
        <w:jc w:val="center"/>
        <w:rPr>
          <w:sz w:val="4"/>
        </w:rPr>
      </w:pPr>
    </w:p>
    <w:tbl>
      <w:tblPr>
        <w:tblW w:w="0" w:type="auto"/>
        <w:jc w:val="left"/>
        <w:tblInd w:w="33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715"/>
        <w:gridCol w:w="8040"/>
      </w:tblGrid>
      <w:tr>
        <w:trPr>
          <w:cantSplit/>
        </w:trPr>
        <w:tc>
          <w:tcPr>
            <w:tcW w:w="2715" w:type="dxa"/>
            <w:shd w:val="clear" w:fill="004389"/>
            <w:vAlign w:val="center"/>
          </w:tcPr>
          <w:p>
            <w:pPr>
              <w:pStyle w:val="[Normal]"/>
              <w:jc w:val="center"/>
              <w:rPr>
                <w:rFonts w:ascii="Garamond" w:hAnsi="Garamond" w:eastAsia="Garamond"/>
                <w:color w:val="FFFFFF"/>
                <w:shd w:val="clear" w:fill="004389"/>
              </w:rPr>
            </w:pPr>
            <w:r>
              <w:rPr>
                <w:rFonts w:ascii="Garamond" w:hAnsi="Garamond" w:eastAsia="Garamond"/>
                <w:b w:val="on"/>
                <w:color w:val="FFFFFF"/>
                <w:u w:val="single"/>
                <w:shd w:val="clear" w:fill="004389"/>
              </w:rPr>
              <w:t xml:space="preserve">Détails</w:t>
            </w:r>
          </w:p>
        </w:tc>
        <w:tc>
          <w:tcPr>
            <w:tcW w:w="8040" w:type="dxa"/>
            <w:shd w:val="clear" w:fill="004389"/>
            <w:vAlign w:val="center"/>
          </w:tcPr>
          <w:p>
            <w:pPr>
              <w:pStyle w:val="[Normal]"/>
              <w:jc w:val="center"/>
              <w:rPr>
                <w:rFonts w:ascii="Garamond" w:hAnsi="Garamond" w:eastAsia="Garamond"/>
                <w:b w:val="on"/>
                <w:color w:val="FFFFFF"/>
                <w:sz w:val="28"/>
                <w:u w:val="single"/>
                <w:shd w:val="clear" w:fill="004389"/>
              </w:rPr>
            </w:pPr>
            <w:r>
              <w:rPr>
                <w:rFonts w:ascii="Garamond" w:hAnsi="Garamond" w:eastAsia="Garamond"/>
                <w:b w:val="on"/>
                <w:color w:val="FFFFFF"/>
                <w:sz w:val="28"/>
                <w:u w:val="single"/>
                <w:shd w:val="clear" w:fill="004389"/>
              </w:rPr>
              <w:t xml:space="preserve">Région ST CYPRIEN</w:t>
            </w:r>
          </w:p>
        </w:tc>
      </w:tr>
      <w:tr>
        <w:tc>
          <w:tcPr>
            <w:tcW w:w="2715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"/>
              </w:rPr>
            </w:pPr>
          </w:p>
          <w:p>
            <w:pPr>
              <w:pStyle w:val="Type de détail"/>
            </w:pPr>
            <w:r>
              <w:t xml:space="preserve">Rez de chaussée: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Buanderie.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2 Chambres Environ 30m² et 28m² avec chacune salle d'eau et wc attenants..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 Ouverte d'environ 8m² ;.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Hall d'entrée En pierre ;.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Séjour / Salle à manger d'environ 30  m² avec cheminée en pierre ;.</w:t>
            </w:r>
          </w:p>
          <w:p>
            <w:pPr>
              <w:pStyle w:val="Type de détail"/>
            </w:pPr>
            <w:r>
              <w:t xml:space="preserve">Mi Etage: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Chambre une chambre avec une belle cheminée.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 une petite cuisine.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Salon salon de 40m² environ avec belle cheminée.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d'eau une magnifique salle d'eau et wc.</w:t>
            </w:r>
          </w:p>
          <w:p>
            <w:pPr>
              <w:pStyle w:val="Type de détail"/>
            </w:pPr>
            <w:r>
              <w:t xml:space="preserve">1er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Grenier Possibilité d'aménager les combles ..</w:t>
            </w:r>
          </w:p>
          <w:p>
            <w:pPr>
              <w:pStyle w:val="Type de détail"/>
            </w:pPr>
            <w: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CC Fuel.</w:t>
            </w:r>
          </w:p>
          <w:p>
            <w:pPr>
              <w:pStyle w:val="Type de détail"/>
            </w:pPr>
            <w:r>
              <w:t xml:space="preserve">Equipements divers: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Tout à l'égout.</w:t>
            </w:r>
          </w:p>
          <w:p>
            <w:pPr>
              <w:pStyle w:val="Type de détail"/>
            </w:pPr>
            <w:r>
              <w:t xml:space="preserve">Services: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Ville la plus proche : Saint Cyprien.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Aéroport.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Autoroute.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Calme.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2 Chambres d'hôtes.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Commerces Boulangerie dans le village.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Ecole.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Internet / ADSL.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Plain-pied.</w:t>
            </w:r>
          </w:p>
          <w:p>
            <w:pPr>
              <w:pStyle w:val="Détail"/>
              <w:numPr>
                <w:ilvl w:val="0"/>
                <w:numId w:val="3"/>
              </w:numPr>
            </w:pPr>
          </w:p>
        </w:tc>
        <w:tc>
          <w:tcPr>
            <w:tcW w:w="8040" w:type="dxa"/>
            <w:shd w:val="clear" w:fill="auto"/>
            <w:vAlign w:val="center"/>
          </w:tcPr>
          <w:tbl>
            <w:tblPr>
              <w:tblW w:w="0" w:type="auto"/>
              <w:jc w:val="left"/>
              <w:tblInd w:w="27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7710"/>
            </w:tblGrid>
            <w:tr>
              <w:tc>
                <w:tcPr>
                  <w:tcW w:w="771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  <w:sz w:val="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</w:rPr>
                  </w:pPr>
                  <w:r>
                    <w:drawing>
                      <wp:inline distT="0" distB="0" distL="0" distR="0">
                        <wp:extent cx="4291330" cy="3218180"/>
                        <wp:docPr id="1" name="_tx_id_1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0000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91330" cy="32181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771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  <w:sz w:val="4"/>
                    </w:rPr>
                  </w:pPr>
                </w:p>
              </w:tc>
            </w:tr>
            <w:tr>
              <w:tc>
                <w:tcPr>
                  <w:tcW w:w="7710" w:type="dxa"/>
                  <w:shd w:val="clear" w:fill="auto"/>
                  <w:vAlign w:val="top"/>
                </w:tcPr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2550"/>
                    <w:gridCol w:w="2550"/>
                    <w:gridCol w:w="2550"/>
                  </w:tblGrid>
                  <w:tr>
                    <w:tc>
                      <w:tcPr>
                        <w:tcW w:w="255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Garamond" w:hAnsi="Garamond" w:eastAsia="Garamond"/>
                          </w:rPr>
                        </w:pPr>
                        <w:r>
                          <w:drawing>
                            <wp:inline distT="0" distB="0" distL="0" distR="0">
                              <wp:extent cx="1365250" cy="909320"/>
                              <wp:docPr id="2" name="_tx_id_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0000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65250" cy="909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5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Garamond" w:hAnsi="Garamond" w:eastAsia="Garamond"/>
                          </w:rPr>
                        </w:pPr>
                        <w:r>
                          <w:drawing>
                            <wp:inline distT="0" distB="0" distL="0" distR="0">
                              <wp:extent cx="1365250" cy="909320"/>
                              <wp:docPr id="3" name="_tx_id_3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0000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65250" cy="909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5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Garamond" w:hAnsi="Garamond" w:eastAsia="Garamond"/>
                          </w:rPr>
                        </w:pPr>
                        <w:r>
                          <w:drawing>
                            <wp:inline distT="0" distB="0" distL="0" distR="0">
                              <wp:extent cx="1365250" cy="909320"/>
                              <wp:docPr id="4" name="_tx_id_4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0000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65250" cy="909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/>
              </w:tc>
            </w:tr>
            <w:tr>
              <w:tc>
                <w:tcPr>
                  <w:tcW w:w="771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  <w:sz w:val="4"/>
                    </w:rPr>
                  </w:pPr>
                </w:p>
              </w:tc>
            </w:tr>
            <w:tr>
              <w:tc>
                <w:tcPr>
                  <w:tcW w:w="771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  <w:sz w:val="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</w:rPr>
                    <w:t xml:space="preserve">Proche de Saint Cyprien, située dans un village typique du Périgord Noir avec commerces de proximité, cette jolie maison en pierre datant du 13ème siècle offre environ 150m² habitables. Elle propose 2 jolies chambres d'hôtes. Beaucoup de caractère et tout confort. </w:t>
                  </w:r>
                </w:p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</w:rPr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  <w:tr>
              <w:tc>
                <w:tcPr>
                  <w:tcW w:w="7710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  <w:sz w:val="4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255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535"/>
              <w:gridCol w:w="4190"/>
            </w:tblGrid>
            <w:tr>
              <w:tc>
                <w:tcPr>
                  <w:tcW w:w="3535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  <w:b w:val="on"/>
                      <w:sz w:val="20"/>
                      <w:u w:val="single"/>
                    </w:rPr>
                    <w:t xml:space="preserve">Surface habitable</w:t>
                  </w:r>
                  <w:r>
                    <w:rPr>
                      <w:rFonts w:ascii="Garamond" w:hAnsi="Garamond" w:eastAsia="Garamond"/>
                      <w:sz w:val="20"/>
                    </w:rPr>
                    <w:t xml:space="preserve"> : 150 m² </w:t>
                  </w:r>
                </w:p>
                <w:p>
                  <w:pPr>
                    <w:pStyle w:val="Normal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  <w:b w:val="on"/>
                      <w:u w:val="single"/>
                    </w:rPr>
                    <w:t xml:space="preserve">Surface terrain</w:t>
                  </w:r>
                  <w:r>
                    <w:rPr>
                      <w:rFonts w:ascii="Garamond" w:hAnsi="Garamond" w:eastAsia="Garamond"/>
                    </w:rPr>
                    <w:t xml:space="preserve"> :   m²</w:t>
                  </w:r>
                </w:p>
              </w:tc>
              <w:tc>
                <w:tcPr>
                  <w:tcW w:w="4190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3995"/>
                      <w:tab w:val="right" w:pos="7567"/>
                    </w:tabs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  <w:b w:val="on"/>
                      <w:u w:val="single"/>
                    </w:rPr>
                    <w:t xml:space="preserve">Nombre de chambres</w:t>
                  </w:r>
                  <w:r>
                    <w:rPr>
                      <w:rFonts w:ascii="Garamond" w:hAnsi="Garamond" w:eastAsia="Garamond"/>
                    </w:rPr>
                    <w:t xml:space="preserve"> : 3</w:t>
                  </w:r>
                </w:p>
                <w:p>
                  <w:pPr>
                    <w:pStyle w:val="Normal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  <w:b w:val="on"/>
                      <w:u w:val="single"/>
                    </w:rPr>
                    <w:t xml:space="preserve">Surface du séjour</w:t>
                  </w:r>
                  <w:r>
                    <w:rPr>
                      <w:rFonts w:ascii="Garamond" w:hAnsi="Garamond" w:eastAsia="Garamond"/>
                    </w:rPr>
                    <w:t xml:space="preserve"> : 30 m²</w:t>
                  </w:r>
                </w:p>
              </w:tc>
            </w:tr>
            <w:tr>
              <w:tc>
                <w:tcPr>
                  <w:tcW w:w="3535" w:type="dxa"/>
                  <w:shd w:val="clear" w:fill="auto"/>
                  <w:vAlign w:val="top"/>
                </w:tcPr>
                <w:p>
                  <w:pPr>
                    <w:pStyle w:val="Normal"/>
                    <w:rPr>
                      <w:rFonts w:ascii="Garamond" w:hAnsi="Garamond" w:eastAsia="Garamond"/>
                      <w:sz w:val="4"/>
                    </w:rPr>
                  </w:pPr>
                </w:p>
              </w:tc>
              <w:tc>
                <w:tcPr>
                  <w:tcW w:w="419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  <w:sz w:val="4"/>
                    </w:rPr>
                  </w:pPr>
                </w:p>
              </w:tc>
            </w:tr>
            <w:tr>
              <w:tc>
                <w:tcPr>
                  <w:tcW w:w="3535" w:type="dxa"/>
                  <w:shd w:val="clear" w:fill="auto"/>
                  <w:vAlign w:val="top"/>
                </w:tcPr>
                <w:p>
                  <w:pPr>
                    <w:pStyle w:val="Normal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  <w:b w:val="on"/>
                      <w:u w:val="single"/>
                    </w:rPr>
                    <w:t xml:space="preserve">Etat</w:t>
                  </w:r>
                  <w:r>
                    <w:rPr>
                      <w:rFonts w:ascii="Garamond" w:hAnsi="Garamond" w:eastAsia="Garamond"/>
                    </w:rPr>
                    <w:t xml:space="preserve"> : A rafraîchir	</w:t>
                  </w:r>
                  <w:r>
                    <w:rPr>
                      <w:rFonts w:ascii="Garamond" w:hAnsi="Garamond" w:eastAsia="Garamond"/>
                      <w:b w:val="on"/>
                      <w:u w:val="single"/>
                    </w:rPr>
                    <w:t xml:space="preserve">Année de construction</w:t>
                  </w:r>
                  <w:r>
                    <w:rPr>
                      <w:rFonts w:ascii="Garamond" w:hAnsi="Garamond" w:eastAsia="Garamond"/>
                    </w:rPr>
                    <w:t xml:space="preserve"> :</w:t>
                  </w:r>
                </w:p>
                <w:p>
                  <w:pPr>
                    <w:pStyle w:val="Normal"/>
                    <w:rPr>
                      <w:rFonts w:ascii="Garamond" w:hAnsi="Garamond" w:eastAsia="Garamond"/>
                      <w:sz w:val="10"/>
                    </w:rPr>
                  </w:pPr>
                </w:p>
                <w:p>
                  <w:pPr>
                    <w:pStyle w:val="Normal"/>
                    <w:rPr>
                      <w:rFonts w:ascii="Garamond" w:hAnsi="Garamond" w:eastAsia="Garamond"/>
                    </w:rPr>
                  </w:pPr>
                </w:p>
              </w:tc>
              <w:tc>
                <w:tcPr>
                  <w:tcW w:w="4190" w:type="dxa"/>
                  <w:shd w:val="clear" w:fill="auto"/>
                  <w:vAlign w:val="top"/>
                </w:tcPr>
                <w:p>
                  <w:pPr>
                    <w:pStyle w:val="Normal"/>
                    <w:rPr>
                      <w:rFonts w:ascii="Garamond" w:hAnsi="Garamond" w:eastAsia="Garamond"/>
                      <w:b w:val="on"/>
                    </w:rPr>
                  </w:pPr>
                  <w:r>
                    <w:rPr>
                      <w:rFonts w:ascii="Garamond" w:hAnsi="Garamond" w:eastAsia="Garamond"/>
                      <w:b w:val="on"/>
                      <w:u w:val="single"/>
                    </w:rPr>
                    <w:t xml:space="preserve">Style</w:t>
                  </w:r>
                  <w:r>
                    <w:rPr>
                      <w:rFonts w:ascii="Garamond" w:hAnsi="Garamond" w:eastAsia="Garamond"/>
                      <w:b w:val="on"/>
                    </w:rPr>
                    <w:t xml:space="preserve"> : </w:t>
                  </w:r>
                  <w:r>
                    <w:rPr>
                      <w:rFonts w:ascii="Garamond" w:hAnsi="Garamond" w:eastAsia="Garamond"/>
                    </w:rPr>
                    <w:t xml:space="preserve">Pierre</w:t>
                  </w:r>
                  <w:r>
                    <w:rPr>
                      <w:rFonts w:ascii="Garamond" w:hAnsi="Garamond" w:eastAsia="Garamond"/>
                      <w:b w:val="on"/>
                    </w:rPr>
                    <w:t xml:space="preserve">     </w:t>
                  </w:r>
                </w:p>
                <w:p>
                  <w:pPr>
                    <w:pStyle w:val="Normal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  <w:b w:val="on"/>
                      <w:u w:val="single"/>
                    </w:rPr>
                    <w:t xml:space="preserve">Taxe Foncière </w:t>
                  </w:r>
                  <w:r>
                    <w:rPr>
                      <w:rFonts w:ascii="Garamond" w:hAnsi="Garamond" w:eastAsia="Garamond"/>
                      <w:b w:val="on"/>
                    </w:rPr>
                    <w:t xml:space="preserve">:</w:t>
                  </w:r>
                  <w:r>
                    <w:rPr>
                      <w:rFonts w:ascii="Garamond" w:hAnsi="Garamond" w:eastAsia="Garamond"/>
                    </w:rPr>
                    <w:t xml:space="preserve">1 000 €</w:t>
                  </w:r>
                </w:p>
                <w:p>
                  <w:pPr>
                    <w:pStyle w:val="Normal"/>
                    <w:rPr>
                      <w:rFonts w:ascii="Garamond" w:hAnsi="Garamond" w:eastAsia="Garamond"/>
                      <w:b w:val="on"/>
                      <w:sz w:val="10"/>
                      <w:u w:val="single"/>
                    </w:rPr>
                  </w:pPr>
                </w:p>
                <w:p>
                  <w:pPr>
                    <w:pStyle w:val="Normal"/>
                    <w:rPr>
                      <w:rFonts w:ascii="Garamond" w:hAnsi="Garamond" w:eastAsia="Garamond"/>
                      <w:b w:val="on"/>
                      <w:u w:val="single"/>
                    </w:rPr>
                  </w:pPr>
                </w:p>
              </w:tc>
            </w:tr>
          </w:tbl>
          <w:p/>
        </w:tc>
      </w:tr>
    </w:tbl>
    <w:p>
      <w:pPr>
        <w:pStyle w:val="[Normal]"/>
        <w:rPr>
          <w:rFonts w:ascii="Garamond" w:hAnsi="Garamond" w:eastAsia="Garamond"/>
          <w:b w:val="on"/>
          <w:sz w:val="20"/>
          <w:u w:val="single"/>
        </w:rPr>
      </w:pPr>
    </w:p>
    <w:sectPr>
      <w:headerReference w:type="default" r:id="rId00010"/>
      <w:footerReference w:type="default" r:id="rId00011"/>
      <w:pgSz w:w="11906" w:h="16837"/>
      <w:pgMar w:top="227" w:right="567" w:bottom="227" w:left="567" w:header="1" w:footer="11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8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8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93"/>
    </w:pPr>
    <w:rPr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escriptif">
    <w:name w:val="descriptif"/>
    <w:basedOn w:val="[Normal]"/>
    <w:next w:val="descriptif"/>
    <w:qFormat/>
    <w:pPr>
      <w:ind w:left="113"/>
    </w:pPr>
    <w:rPr/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9" Type="http://schemas.openxmlformats.org/officeDocument/2006/relationships/image" Target="media/image0005.jpg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