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336"/>
        <w:gridCol w:w="6302"/>
      </w:tblGrid>
      <w:tr>
        <w:trPr/>
        <w:tc>
          <w:tcPr>
            <w:shd w:val="clear" w:color="auto" w:fill="auto"/>
            <w:tcW w:w="33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2297" cy="1177747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7265044" name="Picture 211726504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8148" cy="11824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5.9pt;height:92.7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63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806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l'agenceimmo</w:t>
            </w:r>
            <w:r/>
          </w:p>
          <w:p>
            <w:pPr>
              <w:pStyle w:val="806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Doussot  - 46200 SOUILLAC</w:t>
            </w:r>
            <w:r/>
          </w:p>
          <w:p>
            <w:pPr>
              <w:pStyle w:val="806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- 06 24 22 26 21</w:t>
            </w:r>
            <w:r/>
          </w:p>
        </w:tc>
      </w:tr>
    </w:tbl>
    <w:p>
      <w:pPr>
        <w:ind w:left="4111"/>
        <w:jc w:val="center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rFonts w:ascii="Times New Roman" w:hAnsi="Times New Roman" w:eastAsia="Times New Roman"/>
          <w:b/>
          <w:lang w:val="fr-FR"/>
        </w:rPr>
      </w:pPr>
      <w:r>
        <w:rPr>
          <w:rFonts w:ascii="Times New Roman" w:hAnsi="Times New Roman" w:eastAsia="Times New Roman"/>
          <w:b/>
          <w:lang w:val="fr-FR"/>
        </w:rPr>
      </w:r>
      <w:r/>
    </w:p>
    <w:p>
      <w:pPr>
        <w:pStyle w:val="815"/>
        <w:ind w:left="28"/>
        <w:jc w:val="center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b/>
          <w:lang w:val="fr-FR"/>
        </w:rPr>
      </w:pPr>
      <w:r>
        <w:rPr>
          <w:b/>
          <w:sz w:val="36"/>
          <w:lang w:val="fr-FR"/>
        </w:rPr>
        <w:t xml:space="preserve">Proposition d'Achat d'un bien Immobilier.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En présence et avec le concours de l'agence </w:t>
      </w:r>
      <w:r>
        <w:rPr>
          <w:rFonts w:ascii="Impact" w:hAnsi="Impact" w:eastAsia="Impact"/>
          <w:sz w:val="32"/>
          <w:lang w:val="fr-FR"/>
        </w:rPr>
        <w:t xml:space="preserve">PLEIN SUD </w:t>
      </w:r>
      <w:r>
        <w:rPr>
          <w:rFonts w:ascii="Arial" w:hAnsi="Arial" w:eastAsia="Arial"/>
          <w:sz w:val="28"/>
          <w:lang w:val="fr-FR"/>
        </w:rPr>
        <w:t xml:space="preserve">l'agence immo</w:t>
      </w:r>
      <w:r>
        <w:rPr>
          <w:rFonts w:ascii="Arial" w:hAnsi="Arial" w:eastAsia="Arial"/>
          <w:b/>
          <w:sz w:val="22"/>
          <w:lang w:val="fr-FR"/>
        </w:rPr>
        <w:t xml:space="preserve"> - 2 place Doussot</w:t>
      </w:r>
      <w:r>
        <w:rPr>
          <w:rFonts w:ascii="Arial" w:hAnsi="Arial" w:eastAsia="Arial"/>
          <w:b/>
          <w:sz w:val="22"/>
          <w:lang w:val="fr-FR"/>
        </w:rPr>
        <w:t xml:space="preserve"> 46200 SOUILLAC et de l'agence BOURIANE IMMOBILIER - 15 allées de la république 46300 GOURDON.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Nous Soussignés  : Madame AGNES ZSOFIA GRUBL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Demeurant :  Deutschordenstr.39 73463 Westhausen ALLEMAGNE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lang w:val="fr-FR"/>
        </w:rPr>
      </w:pPr>
      <w:r>
        <w:rPr>
          <w:rFonts w:ascii="Arial" w:hAnsi="Arial" w:eastAsia="Arial"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0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Déclarons fair</w:t>
      </w:r>
      <w:r>
        <w:rPr>
          <w:rFonts w:ascii="Arial" w:hAnsi="Arial" w:eastAsia="Arial"/>
          <w:b/>
          <w:sz w:val="22"/>
          <w:lang w:val="fr-FR"/>
        </w:rPr>
        <w:t xml:space="preserve">e une offre d'achat du bien immobilier référencé : SUD1502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bCs/>
          <w:sz w:val="22"/>
          <w:szCs w:val="22"/>
          <w:highlight w:val="none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Désignation : Maison d'habitation Hangar et grange sur un terrain de  10303m².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bCs/>
          <w:sz w:val="22"/>
          <w:szCs w:val="22"/>
          <w:lang w:val="fr-FR"/>
        </w:rPr>
      </w:pPr>
      <w:r>
        <w:rPr>
          <w:rFonts w:ascii="Arial" w:hAnsi="Arial" w:eastAsia="Arial"/>
          <w:b/>
          <w:sz w:val="22"/>
          <w:highlight w:val="none"/>
          <w:lang w:val="fr-FR"/>
        </w:rPr>
        <w:t xml:space="preserve">Cadastré : B905 B906 B907 B908 B909</w:t>
      </w:r>
      <w:r>
        <w:rPr>
          <w:rFonts w:ascii="Arial" w:hAnsi="Arial" w:eastAsia="Arial"/>
          <w:b/>
          <w:sz w:val="22"/>
          <w:highlight w:val="none"/>
          <w:lang w:val="fr-FR"/>
        </w:rPr>
      </w:r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Situation : Route du Bourg 24370 SIMEYROLS.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Appartenant à Mr&amp; Mme VINCENT &amp; CHRISTINE LESPINASSE 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Demeurant : route du bourg 24370 SIMEYROLS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Au prix de 364 500 Euros Honoraires d'Agence Inclus, ( trois cent soixante quatre mille cinq cents Euros ) soit 350 000 euros net vendeur et 14 500 euros TTC pour le</w:t>
      </w:r>
      <w:r>
        <w:rPr>
          <w:rFonts w:ascii="Arial" w:hAnsi="Arial" w:eastAsia="Arial"/>
          <w:b/>
          <w:sz w:val="22"/>
          <w:lang w:val="fr-FR"/>
        </w:rPr>
        <w:t xml:space="preserve">s honoraires à répartir entre les agences, prix qui sera payé intégralement le jour de la signature de l'acte authentique.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Que cet achat interviendra sous la condition suspensive de l'obtention d'un prêt d'un montant de 220 000 euros.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Qu'en cas d'acceptation de la présente proposition d'achat, un acte sous seing-privé sera établi devant not</w:t>
      </w:r>
      <w:r>
        <w:rPr>
          <w:rFonts w:ascii="Arial" w:hAnsi="Arial" w:eastAsia="Arial"/>
          <w:b/>
          <w:sz w:val="22"/>
          <w:lang w:val="fr-FR"/>
        </w:rPr>
        <w:t xml:space="preserve">aire afin de préciser toutes les modalités et conditions de la vente. 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REGIME DE LA PROPOSITION D'ACHAT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Nous déclarons avoir été informés des dispositions de la loi SRU du 13 12 2000 visant à renforcer la protection de l'acquéreur: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-instaurant un délai 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de 10 jours pour tout acte sous seing privé ayant pour objet l'acquisition d'un immeuble à usage d'habitation par un acquéreur non professionnel.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-Frappant de nullité tout engagement unilatéral souscrit en vue de l'acquisition d'un bien ou droit immobilier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 pour lequel il est exigé ou reçu de celui qui s'engage un versement quelles qu'en soient la cause et la forme.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En conséquence la présente proposition d'achat n'est pas soumise au délai de 10 jours puisqu'elle a exclusivement pour objet d'inviter les propr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iétaires, si le prix proposé les agrée, à régulariser avec nous devant notaire, au plus tard à la date du 30 mars 2024 un avant contrat (promesse ou compromis) qui constatera l'échange des consentements, fixera l'ensemble des conditions de la vente ( fina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ncement et conditions suspensives) et engagera réciproquement les deux parties à l'issue du délai de 10 jours ci-avant évoqué.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1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Le(s) Proposant(s), Fait à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>
        <w:rPr>
          <w:rFonts w:ascii="Arial" w:hAnsi="Arial" w:eastAsia="Arial"/>
          <w:b/>
          <w:sz w:val="22"/>
          <w:lang w:val="fr-FR"/>
        </w:rPr>
        <w:t xml:space="preserve">     le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18"/>
          <w:lang w:val="fr-FR"/>
        </w:rPr>
      </w:pPr>
      <w:r>
        <w:rPr>
          <w:rFonts w:ascii="Arial" w:hAnsi="Arial" w:eastAsia="Arial"/>
          <w:sz w:val="18"/>
          <w:lang w:val="fr-FR"/>
        </w:rPr>
        <w:t xml:space="preserve">(signature(s) précédée(</w:t>
      </w:r>
      <w:r>
        <w:rPr>
          <w:rFonts w:ascii="Arial" w:hAnsi="Arial" w:eastAsia="Arial"/>
          <w:sz w:val="18"/>
          <w:lang w:val="fr-FR"/>
        </w:rPr>
        <w:t xml:space="preserve">s) de la mention manuscrite 'proposition d'achat au prix de   364500 euros honoraires d'agence inclus)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  <w:br/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Le(s) Vendeur(s),  Fait à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>
        <w:rPr>
          <w:rFonts w:ascii="Arial" w:hAnsi="Arial" w:eastAsia="Arial"/>
          <w:b/>
          <w:sz w:val="22"/>
          <w:lang w:val="fr-FR"/>
        </w:rPr>
        <w:t xml:space="preserve">     le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sz w:val="18"/>
          <w:lang w:val="fr-FR"/>
        </w:rPr>
        <w:t xml:space="preserve">(signature(s) précédée(s) de la mention manu</w:t>
      </w:r>
      <w:r>
        <w:rPr>
          <w:rFonts w:ascii="Arial" w:hAnsi="Arial" w:eastAsia="Arial"/>
          <w:sz w:val="18"/>
          <w:lang w:val="fr-FR"/>
        </w:rPr>
        <w:t xml:space="preserve">scrite 'acceptation de la proposition d'achat, bon pour vente de notre propriété au prix de 364500 euros honoraires d'agence inclus)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284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Bookman Old Style">
    <w:panose1 w:val="020606030506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30"/>
      <w:gridCol w:w="4800"/>
    </w:tblGrid>
    <w:tr>
      <w:trPr/>
      <w:tc>
        <w:tcPr>
          <w:shd w:val="clear" w:color="auto" w:fill="auto"/>
          <w:tcW w:w="4830" w:type="dxa"/>
          <w:textDirection w:val="lrTb"/>
          <w:noWrap w:val="false"/>
        </w:tcPr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Impact" w:hAnsi="Impact" w:eastAsia="Impact"/>
              <w:sz w:val="14"/>
              <w:lang w:val="fr-FR"/>
            </w:rPr>
          </w:pPr>
          <w:r>
            <w:rPr>
              <w:rFonts w:ascii="Impact" w:hAnsi="Impact" w:eastAsia="Impact"/>
              <w:sz w:val="18"/>
              <w:lang w:val="fr-FR"/>
            </w:rPr>
            <w:t xml:space="preserve">PLEIN SUD </w:t>
          </w:r>
          <w:r>
            <w:rPr>
              <w:sz w:val="18"/>
              <w:lang w:val="fr-FR"/>
            </w:rPr>
            <w:t xml:space="preserve">l'agence immo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4"/>
              <w:lang w:val="fr-FR"/>
            </w:rPr>
          </w:pPr>
          <w:r>
            <w:rPr>
              <w:sz w:val="14"/>
              <w:lang w:val="fr-FR"/>
            </w:rPr>
            <w:t xml:space="preserve">2 place Doussot - 46200 </w:t>
          </w:r>
          <w:r>
            <w:rPr>
              <w:sz w:val="14"/>
              <w:lang w:val="fr-FR"/>
            </w:rPr>
            <w:t xml:space="preserve">SOUILLAC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SAS au capital de 10 000 €  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RCS Cahors 807 882 477 - Siret 807 882 47700019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TVA FR11807882477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Carte Transactions sur immeubles et fonds de commerce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n°PCI </w:t>
          </w:r>
          <w:r>
            <w:rPr>
              <w:sz w:val="12"/>
              <w:lang w:val="fr-FR"/>
            </w:rPr>
            <w:t xml:space="preserve">4601 2020 000 044</w:t>
          </w:r>
          <w:r>
            <w:rPr>
              <w:sz w:val="12"/>
              <w:lang w:val="fr-FR"/>
            </w:rPr>
            <w:t xml:space="preserve"> </w:t>
          </w:r>
          <w:r>
            <w:rPr>
              <w:sz w:val="12"/>
              <w:lang w:val="fr-FR"/>
            </w:rPr>
            <w:t xml:space="preserve">393</w:t>
          </w:r>
          <w:r>
            <w:rPr>
              <w:sz w:val="12"/>
              <w:lang w:val="fr-FR"/>
            </w:rPr>
            <w:t xml:space="preserve"> </w:t>
          </w:r>
          <w:r>
            <w:rPr>
              <w:sz w:val="12"/>
              <w:lang w:val="fr-FR"/>
            </w:rPr>
            <w:t xml:space="preserve">délivrée par la CCI du Lot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la non détention de fonds exonère de garan</w:t>
          </w:r>
          <w:r>
            <w:rPr>
              <w:sz w:val="12"/>
              <w:lang w:val="fr-FR"/>
            </w:rPr>
            <w:t xml:space="preserve">tie financière (article 38 l de la loi 2010-853)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  <w:r/>
        </w:p>
      </w:tc>
      <w:tc>
        <w:tcPr>
          <w:shd w:val="clear" w:color="auto" w:fill="auto"/>
          <w:tcW w:w="4800" w:type="dxa"/>
          <w:textDirection w:val="lrTb"/>
          <w:noWrap w:val="false"/>
        </w:tcPr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<wp:simplePos x="0" y="0"/>
                    <wp:positionH relativeFrom="column">
                      <wp:posOffset>2110740</wp:posOffset>
                    </wp:positionH>
                    <wp:positionV relativeFrom="paragraph">
                      <wp:posOffset>66675</wp:posOffset>
                    </wp:positionV>
                    <wp:extent cx="877570" cy="922020"/>
                    <wp:effectExtent l="0" t="0" r="0" b="0"/>
                    <wp:wrapSquare wrapText="bothSides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877570" cy="9220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1000000;o:allowoverlap:true;o:allowincell:true;mso-position-horizontal-relative:text;margin-left:166.2pt;mso-position-horizontal:absolute;mso-position-vertical-relative:text;margin-top:5.2pt;mso-position-vertical:absolute;width:69.1pt;height:72.6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1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<wp:simplePos x="0" y="0"/>
                    <wp:positionH relativeFrom="column">
                      <wp:posOffset>24765</wp:posOffset>
                    </wp:positionH>
                    <wp:positionV relativeFrom="paragraph">
                      <wp:posOffset>76200</wp:posOffset>
                    </wp:positionV>
                    <wp:extent cx="796925" cy="845185"/>
                    <wp:effectExtent l="0" t="0" r="0" b="0"/>
                    <wp:wrapSquare wrapText="bothSides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796925" cy="8451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1000001;o:allowoverlap:true;o:allowincell:true;mso-position-horizontal-relative:text;margin-left:1.9pt;mso-position-horizontal:absolute;mso-position-vertical-relative:text;margin-top:6.0pt;mso-position-vertical:absolute;width:62.8pt;height:66.5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2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<wp:simplePos x="0" y="0"/>
                    <wp:positionH relativeFrom="column">
                      <wp:posOffset>862965</wp:posOffset>
                    </wp:positionH>
                    <wp:positionV relativeFrom="paragraph">
                      <wp:posOffset>228600</wp:posOffset>
                    </wp:positionV>
                    <wp:extent cx="1249680" cy="497205"/>
                    <wp:effectExtent l="0" t="0" r="0" b="0"/>
                    <wp:wrapSquare wrapText="bothSides"/>
                    <wp:docPr id="3" name="_tx_id_3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3"/>
                            <pic:cNvPicPr/>
                            <pic:nvPr/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249680" cy="4972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z-index:1000002;o:allowoverlap:true;o:allowincell:true;mso-position-horizontal-relative:text;margin-left:68.0pt;mso-position-horizontal:absolute;mso-position-vertical-relative:text;margin-top:18.0pt;mso-position-vertical:absolute;width:98.4pt;height:39.1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3" o:title=""/>
                  </v:shape>
                </w:pict>
              </mc:Fallback>
            </mc:AlternateContent>
          </w:r>
          <w:r/>
        </w:p>
      </w:tc>
    </w:tr>
  </w:tbl>
  <w:p>
    <w:pPr>
      <w:pStyle w:val="806"/>
      <w:jc w:val="center"/>
      <w:rPr>
        <w:sz w:val="12"/>
      </w:rPr>
    </w:pPr>
    <w:r>
      <w:rPr>
        <w:sz w:val="1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801"/>
    <w:next w:val="8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803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803"/>
    <w:link w:val="802"/>
    <w:uiPriority w:val="9"/>
    <w:rPr>
      <w:rFonts w:ascii="Arial" w:hAnsi="Arial" w:eastAsia="Arial" w:cs="Arial"/>
      <w:sz w:val="34"/>
    </w:rPr>
  </w:style>
  <w:style w:type="paragraph" w:styleId="16">
    <w:name w:val="Heading 3"/>
    <w:basedOn w:val="801"/>
    <w:next w:val="8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8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801"/>
    <w:next w:val="8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8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801"/>
    <w:next w:val="8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8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801"/>
    <w:next w:val="8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8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801"/>
    <w:next w:val="8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8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801"/>
    <w:next w:val="8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8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801"/>
    <w:next w:val="8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8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80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801"/>
    <w:next w:val="8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803"/>
    <w:link w:val="33"/>
    <w:uiPriority w:val="10"/>
    <w:rPr>
      <w:sz w:val="48"/>
      <w:szCs w:val="48"/>
    </w:rPr>
  </w:style>
  <w:style w:type="paragraph" w:styleId="35">
    <w:name w:val="Subtitle"/>
    <w:basedOn w:val="801"/>
    <w:next w:val="8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803"/>
    <w:link w:val="35"/>
    <w:uiPriority w:val="11"/>
    <w:rPr>
      <w:sz w:val="24"/>
      <w:szCs w:val="24"/>
    </w:rPr>
  </w:style>
  <w:style w:type="paragraph" w:styleId="37">
    <w:name w:val="Quote"/>
    <w:basedOn w:val="801"/>
    <w:next w:val="8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801"/>
    <w:next w:val="8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803"/>
    <w:link w:val="808"/>
    <w:uiPriority w:val="99"/>
  </w:style>
  <w:style w:type="paragraph" w:styleId="45">
    <w:name w:val="Caption"/>
    <w:basedOn w:val="801"/>
    <w:next w:val="8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819"/>
    <w:uiPriority w:val="99"/>
  </w:style>
  <w:style w:type="table" w:styleId="47">
    <w:name w:val="Table Grid"/>
    <w:basedOn w:val="8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8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803"/>
    <w:uiPriority w:val="99"/>
    <w:unhideWhenUsed/>
    <w:rPr>
      <w:vertAlign w:val="superscript"/>
    </w:rPr>
  </w:style>
  <w:style w:type="paragraph" w:styleId="177">
    <w:name w:val="endnote text"/>
    <w:basedOn w:val="8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03"/>
    <w:uiPriority w:val="99"/>
    <w:semiHidden/>
    <w:unhideWhenUsed/>
    <w:rPr>
      <w:vertAlign w:val="superscript"/>
    </w:rPr>
  </w:style>
  <w:style w:type="paragraph" w:styleId="180">
    <w:name w:val="toc 1"/>
    <w:basedOn w:val="801"/>
    <w:next w:val="8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801"/>
    <w:next w:val="8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801"/>
    <w:next w:val="8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801"/>
    <w:next w:val="8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801"/>
    <w:next w:val="8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801"/>
    <w:next w:val="8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801"/>
    <w:next w:val="8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801"/>
    <w:next w:val="8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801"/>
    <w:next w:val="8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801"/>
    <w:next w:val="801"/>
    <w:uiPriority w:val="99"/>
    <w:unhideWhenUsed/>
    <w:pPr>
      <w:spacing w:after="0" w:afterAutospacing="0"/>
    </w:pPr>
  </w:style>
  <w:style w:type="paragraph" w:styleId="801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paragraph" w:styleId="802">
    <w:name w:val="Heading 2"/>
    <w:basedOn w:val="801"/>
    <w:next w:val="801"/>
    <w:qFormat/>
    <w:pPr>
      <w:ind w:left="5103"/>
      <w:jc w:val="center"/>
      <w:spacing w:line="360" w:lineRule="auto"/>
      <w:outlineLvl w:val="1"/>
    </w:pPr>
    <w:rPr>
      <w:rFonts w:ascii="Bookman Old Style" w:hAnsi="Bookman Old Style" w:eastAsia="Bookman Old Style"/>
      <w:b/>
      <w:sz w:val="24"/>
    </w:rPr>
  </w:style>
  <w:style w:type="character" w:styleId="803" w:default="1">
    <w:name w:val="Default Paragraph Font"/>
    <w:uiPriority w:val="1"/>
    <w:semiHidden/>
    <w:unhideWhenUsed/>
  </w:style>
  <w:style w:type="table" w:styleId="8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5" w:default="1">
    <w:name w:val="No List"/>
    <w:uiPriority w:val="99"/>
    <w:semiHidden/>
    <w:unhideWhenUsed/>
  </w:style>
  <w:style w:type="paragraph" w:styleId="80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07" w:customStyle="1">
    <w:name w:val="Détail"/>
    <w:basedOn w:val="801"/>
    <w:qFormat/>
  </w:style>
  <w:style w:type="paragraph" w:styleId="808">
    <w:name w:val="Header"/>
    <w:basedOn w:val="801"/>
    <w:qFormat/>
    <w:pPr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</w:rPr>
  </w:style>
  <w:style w:type="paragraph" w:styleId="809" w:customStyle="1">
    <w:name w:val="Type de détail"/>
    <w:basedOn w:val="801"/>
    <w:next w:val="807"/>
    <w:qFormat/>
    <w:rPr>
      <w:b/>
      <w:u w:val="single"/>
    </w:rPr>
  </w:style>
  <w:style w:type="paragraph" w:styleId="810" w:customStyle="1">
    <w:name w:val="Titre arial 14 pts gras"/>
    <w:basedOn w:val="801"/>
    <w:qFormat/>
    <w:rPr>
      <w:b/>
      <w:sz w:val="28"/>
    </w:rPr>
  </w:style>
  <w:style w:type="paragraph" w:styleId="811" w:customStyle="1">
    <w:name w:val="Enumeration arial 10 pts"/>
    <w:basedOn w:val="801"/>
    <w:qFormat/>
    <w:pPr>
      <w:numPr>
        <w:numId w:val="1"/>
      </w:numPr>
    </w:pPr>
  </w:style>
  <w:style w:type="paragraph" w:styleId="812" w:customStyle="1">
    <w:name w:val="align droite 2cm"/>
    <w:basedOn w:val="801"/>
    <w:qFormat/>
  </w:style>
  <w:style w:type="paragraph" w:styleId="813" w:customStyle="1">
    <w:name w:val="Adresse"/>
    <w:basedOn w:val="801"/>
    <w:qFormat/>
    <w:pPr>
      <w:ind w:left="5103"/>
    </w:pPr>
  </w:style>
  <w:style w:type="paragraph" w:styleId="814" w:customStyle="1">
    <w:name w:val="Standard"/>
    <w:basedOn w:val="806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815" w:customStyle="1">
    <w:name w:val="Corps de texte"/>
    <w:basedOn w:val="814"/>
    <w:qFormat/>
    <w:pPr>
      <w:spacing w:after="120"/>
    </w:pPr>
  </w:style>
  <w:style w:type="paragraph" w:styleId="816" w:customStyle="1">
    <w:name w:val="BODY"/>
    <w:basedOn w:val="806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817">
    <w:name w:val="Balloon Text"/>
    <w:basedOn w:val="801"/>
    <w:link w:val="818"/>
    <w:rPr>
      <w:rFonts w:ascii="Tahoma" w:hAnsi="Tahoma" w:cs="Tahoma"/>
      <w:sz w:val="16"/>
      <w:szCs w:val="16"/>
    </w:rPr>
  </w:style>
  <w:style w:type="character" w:styleId="818" w:customStyle="1">
    <w:name w:val="Balloon Text Char"/>
    <w:basedOn w:val="803"/>
    <w:link w:val="817"/>
    <w:rPr>
      <w:rFonts w:ascii="Tahoma" w:hAnsi="Tahoma" w:eastAsia="Arial" w:cs="Tahoma"/>
      <w:sz w:val="16"/>
      <w:szCs w:val="16"/>
    </w:rPr>
  </w:style>
  <w:style w:type="paragraph" w:styleId="819">
    <w:name w:val="Footer"/>
    <w:basedOn w:val="801"/>
    <w:link w:val="820"/>
    <w:pPr>
      <w:tabs>
        <w:tab w:val="center" w:pos="4703" w:leader="none"/>
        <w:tab w:val="right" w:pos="9406" w:leader="none"/>
      </w:tabs>
    </w:pPr>
  </w:style>
  <w:style w:type="character" w:styleId="820" w:customStyle="1">
    <w:name w:val="Footer Char"/>
    <w:basedOn w:val="803"/>
    <w:link w:val="819"/>
    <w:rPr>
      <w:rFonts w:hAnsi="Arial" w:eastAsia="Arial"/>
      <w:sz w:val="20"/>
    </w:rPr>
  </w:style>
  <w:style w:type="character" w:styleId="821">
    <w:name w:val="Default Paragraph Font PHPDOCX"/>
    <w:uiPriority w:val="1"/>
    <w:semiHidden/>
    <w:unhideWhenUsed/>
  </w:style>
  <w:style w:type="paragraph" w:styleId="822">
    <w:name w:val="List Paragraph PHPDOCX"/>
    <w:basedOn w:val="801"/>
    <w:uiPriority w:val="34"/>
    <w:qFormat/>
    <w:pPr>
      <w:contextualSpacing/>
      <w:ind w:left="720"/>
    </w:pPr>
  </w:style>
  <w:style w:type="paragraph" w:styleId="823">
    <w:name w:val="Title PHPDOCX"/>
    <w:basedOn w:val="801"/>
    <w:next w:val="801"/>
    <w:link w:val="8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24" w:customStyle="1">
    <w:name w:val="Title Car PHPDOCX"/>
    <w:basedOn w:val="821"/>
    <w:link w:val="8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25">
    <w:name w:val="Subtitle PHPDOCX"/>
    <w:basedOn w:val="801"/>
    <w:next w:val="801"/>
    <w:link w:val="8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26" w:customStyle="1">
    <w:name w:val="Subtitle Car PHPDOCX"/>
    <w:basedOn w:val="821"/>
    <w:link w:val="8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29">
    <w:name w:val="annotation reference PHPDOCX"/>
    <w:basedOn w:val="821"/>
    <w:uiPriority w:val="99"/>
    <w:semiHidden/>
    <w:unhideWhenUsed/>
    <w:rPr>
      <w:sz w:val="16"/>
      <w:szCs w:val="16"/>
    </w:rPr>
  </w:style>
  <w:style w:type="paragraph" w:styleId="830">
    <w:name w:val="annotation text PHPDOCX"/>
    <w:basedOn w:val="801"/>
    <w:link w:val="8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1" w:customStyle="1">
    <w:name w:val="Comment Text Char PHPDOCX"/>
    <w:basedOn w:val="821"/>
    <w:link w:val="830"/>
    <w:uiPriority w:val="99"/>
    <w:semiHidden/>
    <w:rPr>
      <w:sz w:val="20"/>
      <w:szCs w:val="20"/>
    </w:rPr>
  </w:style>
  <w:style w:type="paragraph" w:styleId="832">
    <w:name w:val="annotation subject PHPDOCX"/>
    <w:basedOn w:val="830"/>
    <w:next w:val="830"/>
    <w:link w:val="833"/>
    <w:uiPriority w:val="99"/>
    <w:semiHidden/>
    <w:unhideWhenUsed/>
    <w:rPr>
      <w:b/>
      <w:bCs/>
    </w:rPr>
  </w:style>
  <w:style w:type="character" w:styleId="833" w:customStyle="1">
    <w:name w:val="Comment Subject Char PHPDOCX"/>
    <w:basedOn w:val="831"/>
    <w:link w:val="832"/>
    <w:uiPriority w:val="99"/>
    <w:semiHidden/>
    <w:rPr>
      <w:b/>
      <w:bCs/>
      <w:sz w:val="20"/>
      <w:szCs w:val="20"/>
    </w:rPr>
  </w:style>
  <w:style w:type="paragraph" w:styleId="834">
    <w:name w:val="Balloon Text PHPDOCX"/>
    <w:basedOn w:val="801"/>
    <w:link w:val="8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5" w:customStyle="1">
    <w:name w:val="Balloon Text Char PHPDOCX"/>
    <w:basedOn w:val="821"/>
    <w:link w:val="834"/>
    <w:uiPriority w:val="99"/>
    <w:semiHidden/>
    <w:rPr>
      <w:rFonts w:ascii="Tahoma" w:hAnsi="Tahoma" w:cs="Tahoma"/>
      <w:sz w:val="16"/>
      <w:szCs w:val="16"/>
    </w:rPr>
  </w:style>
  <w:style w:type="paragraph" w:styleId="836">
    <w:name w:val="footnote Text PHPDOCX"/>
    <w:basedOn w:val="801"/>
    <w:link w:val="8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7" w:customStyle="1">
    <w:name w:val="footnote Text Car PHPDOCX"/>
    <w:basedOn w:val="821"/>
    <w:link w:val="836"/>
    <w:uiPriority w:val="99"/>
    <w:semiHidden/>
    <w:rPr>
      <w:sz w:val="20"/>
      <w:szCs w:val="20"/>
    </w:rPr>
  </w:style>
  <w:style w:type="character" w:styleId="838">
    <w:name w:val="footnote Reference PHPDOCX"/>
    <w:basedOn w:val="821"/>
    <w:uiPriority w:val="99"/>
    <w:semiHidden/>
    <w:unhideWhenUsed/>
    <w:rPr>
      <w:vertAlign w:val="superscript"/>
    </w:rPr>
  </w:style>
  <w:style w:type="paragraph" w:styleId="839">
    <w:name w:val="endnote Text PHPDOCX"/>
    <w:basedOn w:val="801"/>
    <w:link w:val="8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0" w:customStyle="1">
    <w:name w:val="endnote Text Car PHPDOCX"/>
    <w:basedOn w:val="821"/>
    <w:link w:val="839"/>
    <w:uiPriority w:val="99"/>
    <w:semiHidden/>
    <w:rPr>
      <w:sz w:val="20"/>
      <w:szCs w:val="20"/>
    </w:rPr>
  </w:style>
  <w:style w:type="character" w:styleId="841">
    <w:name w:val="endnote Reference PHPDOCX"/>
    <w:basedOn w:val="8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6</cp:revision>
  <dcterms:created xsi:type="dcterms:W3CDTF">2023-09-26T12:04:00Z</dcterms:created>
  <dcterms:modified xsi:type="dcterms:W3CDTF">2024-04-15T07:36:05Z</dcterms:modified>
</cp:coreProperties>
</file>