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>
        <w:trPr/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pStyle w:val="666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GD2004</w:t>
            </w:r>
            <w:r/>
          </w:p>
        </w:tc>
        <w:tc>
          <w:tcPr>
            <w:shd w:val="clear" w:color="auto" w:fill="auto"/>
            <w:tcW w:w="8049" w:type="dxa"/>
            <w:textDirection w:val="lrTb"/>
            <w:noWrap w:val="false"/>
          </w:tcPr>
          <w:p>
            <w:pPr>
              <w:pStyle w:val="666"/>
              <w:jc w:val="center"/>
              <w:rPr>
                <w:b/>
                <w:color w:val="400080"/>
                <w:sz w:val="16"/>
                <w:lang w:val="fr-FR"/>
              </w:rPr>
            </w:pPr>
            <w:r>
              <w:rPr>
                <w:b/>
                <w:color w:val="400080"/>
                <w:sz w:val="32"/>
                <w:lang w:val="fr-FR"/>
              </w:rPr>
              <w:t xml:space="preserve">249 100 € H.A.I.</w:t>
            </w:r>
            <w:r>
              <w:rPr>
                <w:b/>
                <w:color w:val="ff0000"/>
                <w:sz w:val="28"/>
                <w:lang w:val="fr-FR"/>
              </w:rPr>
              <w:br/>
            </w:r>
            <w:r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  <w:r/>
          </w:p>
          <w:p>
            <w:pPr>
              <w:pStyle w:val="666"/>
              <w:jc w:val="center"/>
              <w:rPr>
                <w:b/>
                <w:color w:val="ff0000"/>
                <w:sz w:val="28"/>
                <w:lang w:val="fr-FR"/>
              </w:rPr>
            </w:pPr>
            <w:r>
              <w:rPr>
                <w:b/>
                <w:color w:val="400080"/>
                <w:sz w:val="16"/>
                <w:lang w:val="fr-FR"/>
              </w:rPr>
              <w:t xml:space="preserve">Soit 235 000 €  Honoraires d'Agence exclus </w:t>
            </w:r>
            <w:r/>
          </w:p>
        </w:tc>
      </w:tr>
    </w:tbl>
    <w:p>
      <w:pPr>
        <w:pStyle w:val="666"/>
        <w:jc w:val="center"/>
        <w:rPr>
          <w:sz w:val="8"/>
          <w:lang w:val="fr-FR"/>
        </w:rPr>
      </w:pPr>
      <w:r>
        <w:rPr>
          <w:sz w:val="8"/>
          <w:lang w:val="fr-FR"/>
        </w:rPr>
      </w:r>
      <w:r/>
    </w:p>
    <w:tbl>
      <w:tblPr>
        <w:tblW w:w="0" w:type="auto"/>
        <w:tblInd w:w="30" w:type="dxa"/>
        <w:tblBorders>
          <w:bottom w:val="single" w:color="auto" w:sz="4" w:space="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>
        <w:trPr/>
        <w:tc>
          <w:tcPr>
            <w:shd w:val="clear" w:color="auto" w:fill="ff8000"/>
            <w:tcW w:w="2718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ffffff"/>
                <w:shd w:val="clear" w:color="auto" w:fill="000080"/>
              </w:rPr>
            </w:pPr>
            <w:r>
              <w:rPr>
                <w:b/>
                <w:color w:val="ffffff"/>
                <w:u w:val="single"/>
                <w:shd w:val="clear" w:color="auto" w:fill="ff8000"/>
              </w:rPr>
              <w:t xml:space="preserve">Détails</w:t>
            </w:r>
            <w:r/>
          </w:p>
        </w:tc>
        <w:tc>
          <w:tcPr>
            <w:shd w:val="clear" w:color="auto" w:fill="auto"/>
            <w:tcW w:w="117" w:type="dxa"/>
            <w:textDirection w:val="lrTb"/>
            <w:noWrap w:val="false"/>
          </w:tcPr>
          <w:p>
            <w:pPr>
              <w:pStyle w:val="666"/>
              <w:rPr>
                <w:color w:val="ffffff"/>
              </w:rPr>
            </w:pPr>
            <w:r>
              <w:rPr>
                <w:color w:val="ffffff"/>
              </w:rPr>
            </w:r>
            <w:r/>
          </w:p>
        </w:tc>
        <w:tc>
          <w:tcPr>
            <w:shd w:val="clear" w:color="auto" w:fill="ff8000"/>
            <w:tcW w:w="7935" w:type="dxa"/>
            <w:textDirection w:val="lrTb"/>
            <w:noWrap w:val="false"/>
          </w:tcPr>
          <w:p>
            <w:pPr>
              <w:pStyle w:val="666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</w:rPr>
              <w:t xml:space="preserve">EXCLUSIVITE - </w:t>
            </w:r>
            <w:r>
              <w:rPr>
                <w:color w:val="ffffff"/>
              </w:rPr>
            </w:r>
          </w:p>
          <w:p>
            <w:pPr>
              <w:pStyle w:val="666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Belle Maison en pierre, 2 granges sur 755 m² </w:t>
            </w:r>
            <w:r/>
            <w:r/>
          </w:p>
          <w:p>
            <w:pPr>
              <w:pStyle w:val="666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40" w:type="dxa"/>
              <w:right w:w="40" w:type="dxa"/>
            </w:tcMar>
            <w:tcW w:w="2718" w:type="dxa"/>
            <w:textDirection w:val="lrTb"/>
            <w:noWrap w:val="false"/>
          </w:tcPr>
          <w:p>
            <w:pPr>
              <w:pStyle w:val="666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Hameau </w:t>
              <w:br/>
              <w:t xml:space="preserve">REZ DE JARDIN:</w:t>
              <w:br/>
              <w:t xml:space="preserve"> - Atelier 26 m²</w:t>
              <w:br/>
              <w:t xml:space="preserve"> - Pièce local techniq</w:t>
            </w:r>
            <w:r>
              <w:rPr>
                <w:color w:val="000000"/>
                <w:sz w:val="14"/>
              </w:rPr>
              <w:t xml:space="preserve">ue de 3,8 m² </w:t>
              <w:br/>
              <w:t xml:space="preserve"> - 2 Pièces à vivre 8 m², 13 m² </w:t>
              <w:br/>
              <w:t xml:space="preserve">REZ DE CHAUSSÉE:</w:t>
              <w:br/>
              <w:t xml:space="preserve"> - Cuisine </w:t>
              <w:br/>
              <w:t xml:space="preserve"> - Séjour 55 m² avec partie cuisine - vieil évier en pierre</w:t>
              <w:br/>
              <w:t xml:space="preserve"> - Vestiaire </w:t>
              <w:br/>
              <w:t xml:space="preserve">1ER ÉTAGE:</w:t>
              <w:br/>
              <w:t xml:space="preserve"> - 3 Chambres </w:t>
              <w:br/>
              <w:t xml:space="preserve"> - dégagement 11,5 m²</w:t>
              <w:br/>
              <w:t xml:space="preserve"> - Salle d'eau 2,5 m²</w:t>
              <w:br/>
              <w:t xml:space="preserve"> - WC lave-mains 2 m²</w:t>
              <w:br/>
              <w:t xml:space="preserve"> -  surface to</w:t>
            </w:r>
            <w:r>
              <w:rPr>
                <w:color w:val="000000"/>
                <w:sz w:val="14"/>
              </w:rPr>
              <w:t xml:space="preserve">tale de ce niveau 36 m²</w:t>
              <w:br/>
              <w:t xml:space="preserve">DÉPENDANCES:</w:t>
              <w:br/>
              <w:t xml:space="preserve"> - 2 Granges 80 m² au sol et 40 m² au sol (x 2 niveaux)</w:t>
              <w:br/>
              <w:t xml:space="preserve">DPE:</w:t>
              <w:br/>
              <w:t xml:space="preserve"> - Consommation énergétique (en énergie primaire): 297 KWHep/m²an E</w:t>
              <w:br/>
              <w:t xml:space="preserve"> - Emission de gaz à effet de serre: 9 Kgco2/m²an E</w:t>
              <w:br/>
              <w:t xml:space="preserve"> - Date de réalisation DPE (jj/mm/aaaa</w:t>
            </w:r>
            <w:r>
              <w:rPr>
                <w:color w:val="000000"/>
                <w:sz w:val="14"/>
              </w:rPr>
              <w:t xml:space="preserve">) 10/11/2023</w:t>
              <w:br/>
              <w:t xml:space="preserve">CHAUFFAGE:</w:t>
              <w:br/>
              <w:t xml:space="preserve"> - bois poêle</w:t>
              <w:br/>
              <w:t xml:space="preserve">EQUIPEMENTS DIVERS:</w:t>
              <w:br/>
              <w:t xml:space="preserve"> - Double vitrage </w:t>
              <w:br/>
              <w:t xml:space="preserve"> - Fosse septique </w:t>
              <w:br/>
              <w:t xml:space="preserve">FENÊTRES:</w:t>
              <w:br/>
              <w:t xml:space="preserve"> - Double vitrage </w:t>
              <w:br/>
              <w:t xml:space="preserve">SERVICES:</w:t>
              <w:br/>
              <w:t xml:space="preserve"> - Commerces 10 mns</w:t>
              <w:br/>
              <w:t xml:space="preserve"> - Dépendance 2 granges en pierre</w:t>
              <w:br/>
              <w:t xml:space="preserve">TERRAIN:</w:t>
              <w:br/>
              <w:t xml:space="preserve"> - Arboré </w:t>
              <w:br/>
              <w:t xml:space="preserve">TOITURE:</w:t>
              <w:br/>
              <w:t xml:space="preserve"> - Tuiles </w:t>
              <w:br/>
              <w:t xml:space="preserve">OPTIONS WEB:</w:t>
              <w:br/>
              <w:t xml:space="preserve"> - Nouveauté </w:t>
              <w:br/>
            </w:r>
            <w:r/>
          </w:p>
          <w:p>
            <w:pPr>
              <w:pStyle w:val="666"/>
            </w:pPr>
            <w:r>
              <w:rPr>
                <w:sz w:val="2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0" cy="1143000"/>
                      <wp:effectExtent l="0" t="0" r="0" b="0"/>
                      <wp:docPr id="1" name="Picture 1" descr="https://dpe.files.activimmo.com/elan?dpe=297&amp;ges=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297&amp;ges=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0" cy="1143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90.0pt;height:90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0" cy="1143000"/>
                      <wp:effectExtent l="0" t="0" r="0" b="0"/>
                      <wp:docPr id="2" name="Picture 1" descr="https://dpe.files.activimmo.com/elan/ges/?ges=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/ges/?ges=0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0" cy="1143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90.0pt;height:90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7" w:type="dxa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W w:w="7935" w:type="dxa"/>
            <w:vAlign w:val="center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</w:pPr>
                  <w:r/>
                  <w:r/>
                </w:p>
                <w:p>
                  <w:pPr>
                    <w:pStyle w:val="666"/>
                    <w:jc w:val="center"/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762500" cy="3095625"/>
                            <wp:effectExtent l="0" t="0" r="0" b="0"/>
                            <wp:docPr id="3" name="Picture 1" descr="https://gildc.activimmo.ovh/pic/500x325/02iferg6501692p6038162ewib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00x325/02iferg6501692p6038162ewibo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62500" cy="3095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375.0pt;height:243.8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</w:pPr>
                  <w:r>
                    <w:rPr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4" name="Picture 1" descr="https://gildc.activimmo.ovh/pic/160x100/02iferg6501692p6038161lngm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02iferg6501692p6038161lngmt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w:t xml:space="preserve">  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5" name="Picture 1" descr="https://gildc.activimmo.ovh/pic/160x100/02iferg6501692p6038164sdfnz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02iferg6501692p6038164sdfnz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w:t xml:space="preserve">  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6" name="Picture 1" descr="https://gildc.activimmo.ovh/pic/160x100/02iferg6501692p6038163zedw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02iferg6501692p6038163zedw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</w:pPr>
                  <w:r>
                    <w:rPr>
                      <w:sz w:val="20"/>
                    </w:rPr>
                    <w:t xml:space="preserve">EXCLUSIVITE - SECTEUR GOURDON - Dotée d'un agréable jardin arboré, sur 755 m², cette jolie Maison de caractère en pierre s'agence sur 104 m² habitables dont 3 chambres et </w:t>
                  </w:r>
                  <w:r>
                    <w:rPr>
                      <w:sz w:val="20"/>
                    </w:rPr>
                    <w:t xml:space="preserve">grande pièce à vivre. 2 belles granges en pierre en complément ajoutent un potentiel de conversion intéressant à l'ensemble.</w:t>
                    <w:br/>
                    <w:t xml:space="preserve"> La Maison. RDJ. Atelier de 26 m², 2 pièces de 8 m² et 13 m², local technique de 3,8 m². RDC. Vestiaire, séjour de 55 m² avec part</w:t>
                  </w:r>
                  <w:r>
                    <w:rPr>
                      <w:sz w:val="20"/>
                    </w:rPr>
                    <w:t xml:space="preserve">ie cuisine - poêle bois, vieil évier en pierre. Etgae. Surface totale d'environ 36 m² comprenant palier et dégagement de 11,5 m², 3 chambres, salle d'eau de 2,5 m², partie rangement, wc avec lave-mains de 2 m².</w:t>
                    <w:br/>
                    <w:t xml:space="preserve"> Chauffage au bois ( poêle). Double vitrage.</w:t>
                  </w:r>
                  <w:r>
                    <w:rPr>
                      <w:sz w:val="20"/>
                    </w:rPr>
                    <w:t xml:space="preserve"> Fosse septique. Citerne de récupération des eaux pluviales.</w:t>
                    <w:br/>
                    <w:t xml:space="preserve"> 2 belles granges en pierre de 80 m² au sol et 40 m² (x 2 niveaux).</w:t>
                    <w:br/>
                    <w:t xml:space="preserve"> Les informations sur les risques auxquels ce bien est exposé sont disponibles sur le site Géorisques: www.georisques.gouv.fr</w:t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>
              <w:trPr/>
              <w:tc>
                <w:tcPr>
                  <w:shd w:val="clear" w:color="auto" w:fill="auto"/>
                  <w:tcW w:w="3790" w:type="dxa"/>
                  <w:textDirection w:val="lrTb"/>
                  <w:noWrap w:val="false"/>
                </w:tcPr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habitable</w:t>
                  </w:r>
                  <w:r>
                    <w:rPr>
                      <w:lang w:val="fr-FR"/>
                    </w:rPr>
                    <w:t xml:space="preserve"> : 104 m²</w:t>
                  </w:r>
                  <w:r/>
                </w:p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terrain</w:t>
                  </w:r>
                  <w:r>
                    <w:rPr>
                      <w:lang w:val="fr-FR"/>
                    </w:rPr>
                    <w:t xml:space="preserve"> : 755  m²</w:t>
                  </w:r>
                  <w:r/>
                </w:p>
              </w:tc>
              <w:tc>
                <w:tcPr>
                  <w:shd w:val="clear" w:color="auto" w:fill="auto"/>
                  <w:tcW w:w="3942" w:type="dxa"/>
                  <w:textDirection w:val="lrTb"/>
                  <w:noWrap w:val="false"/>
                </w:tcPr>
                <w:p>
                  <w:pPr>
                    <w:tabs>
                      <w:tab w:val="left" w:pos="3995" w:leader="none"/>
                      <w:tab w:val="right" w:pos="7567" w:leader="none"/>
                    </w:tabs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Nombre de chambres</w:t>
                  </w:r>
                  <w:r>
                    <w:rPr>
                      <w:lang w:val="fr-FR"/>
                    </w:rPr>
                    <w:t xml:space="preserve"> : 3</w:t>
                  </w:r>
                  <w:r/>
                </w:p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du séjour</w:t>
                  </w:r>
                  <w:r>
                    <w:rPr>
                      <w:lang w:val="fr-FR"/>
                    </w:rPr>
                    <w:t xml:space="preserve"> : 55 m²</w:t>
                  </w:r>
                  <w:r/>
                </w:p>
              </w:tc>
            </w:tr>
          </w:tbl>
          <w:p>
            <w:pPr>
              <w:rPr>
                <w:sz w:val="12"/>
                <w:lang w:val="fr-FR"/>
              </w:rPr>
            </w:pPr>
            <w:r>
              <w:rPr>
                <w:sz w:val="12"/>
                <w:lang w:val="fr-FR"/>
              </w:rPr>
            </w:r>
            <w:r/>
          </w:p>
          <w:tbl>
            <w:tblPr>
              <w:tblW w:w="0" w:type="auto"/>
              <w:tblBorders>
                <w:top w:val="single" w:color="auto" w:sz="8" w:space="0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>
              <w:trPr/>
              <w:tc>
                <w:tcPr>
                  <w:shd w:val="clear" w:color="auto" w:fill="auto"/>
                  <w:tcW w:w="3130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  <w:rPr>
                      <w:sz w:val="12"/>
                      <w:lang w:val="fr-FR"/>
                    </w:rPr>
                  </w:pPr>
                  <w:r>
                    <w:rPr>
                      <w:sz w:val="1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460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  <w:rPr>
                      <w:sz w:val="12"/>
                      <w:lang w:val="fr-FR"/>
                    </w:rPr>
                  </w:pPr>
                  <w:r>
                    <w:rPr>
                      <w:sz w:val="12"/>
                      <w:lang w:val="fr-FR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3130" w:type="dxa"/>
                  <w:textDirection w:val="lrTb"/>
                  <w:noWrap w:val="false"/>
                </w:tcPr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Etat</w:t>
                  </w:r>
                  <w:r>
                    <w:rPr>
                      <w:lang w:val="fr-FR"/>
                    </w:rPr>
                    <w:t xml:space="preserve"> : Bon</w:t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b/>
                      <w:u w:val="single"/>
                      <w:lang w:val="fr-FR"/>
                    </w:rPr>
                    <w:t xml:space="preserve">Année de construction</w:t>
                  </w:r>
                  <w:r>
                    <w:rPr>
                      <w:lang w:val="fr-FR"/>
                    </w:rPr>
                    <w:t xml:space="preserve"> : </w:t>
                  </w:r>
                  <w:r/>
                </w:p>
              </w:tc>
              <w:tc>
                <w:tcPr>
                  <w:shd w:val="clear" w:color="auto" w:fill="auto"/>
                  <w:tcW w:w="4602" w:type="dxa"/>
                  <w:textDirection w:val="lrTb"/>
                  <w:noWrap w:val="false"/>
                </w:tcPr>
                <w:p>
                  <w:pPr>
                    <w:rPr>
                      <w:b/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Style</w:t>
                  </w:r>
                  <w:r>
                    <w:rPr>
                      <w:b/>
                      <w:lang w:val="fr-FR"/>
                    </w:rPr>
                    <w:t xml:space="preserve"> : </w:t>
                  </w:r>
                  <w:r>
                    <w:rPr>
                      <w:lang w:val="fr-FR"/>
                    </w:rPr>
                    <w:t xml:space="preserve">Pierre</w:t>
                  </w:r>
                  <w:r>
                    <w:rPr>
                      <w:b/>
                      <w:lang w:val="fr-FR"/>
                    </w:rPr>
                    <w:t xml:space="preserve"> </w:t>
                  </w:r>
                  <w:r>
                    <w:rPr>
                      <w:b/>
                      <w:u w:val="single"/>
                      <w:lang w:val="fr-FR"/>
                    </w:rPr>
                    <w:t xml:space="preserve">Taxe Fonc. </w:t>
                  </w:r>
                  <w:r>
                    <w:rPr>
                      <w:b/>
                      <w:lang w:val="fr-FR"/>
                    </w:rPr>
                    <w:t xml:space="preserve">: </w:t>
                  </w:r>
                  <w:r>
                    <w:rPr>
                      <w:lang w:val="fr-FR"/>
                    </w:rPr>
                  </w:r>
                  <w:r/>
                </w:p>
                <w:p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Chauffage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Bois</w:t>
                  </w:r>
                  <w:r/>
                </w:p>
              </w:tc>
            </w:tr>
          </w:tbl>
          <w:p>
            <w:pPr>
              <w:pStyle w:val="666"/>
            </w:pPr>
            <w:r/>
            <w:r/>
          </w:p>
        </w:tc>
      </w:tr>
    </w:tbl>
    <w:p>
      <w:pPr>
        <w:pStyle w:val="666"/>
        <w:jc w:val="center"/>
        <w:rPr>
          <w:color w:val="ffffff"/>
          <w:sz w:val="12"/>
          <w:shd w:val="clear" w:color="auto" w:fill="ffffff"/>
        </w:rPr>
      </w:pPr>
      <w:r>
        <w:rPr>
          <w:color w:val="ffffff"/>
          <w:sz w:val="12"/>
          <w:shd w:val="clear" w:color="auto" w:fill="ffffff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>
        <w:trPr>
          <w:gridAfter w:val="1"/>
        </w:trPr>
        <w:tc>
          <w:tcPr>
            <w:shd w:val="clear" w:color="auto" w:fill="auto"/>
            <w:tcBorders>
              <w:bottom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48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48"/>
                <w:lang w:val="fr-FR"/>
              </w:rPr>
              <w:t xml:space="preserve">PLEIN SUD</w:t>
            </w:r>
            <w:r/>
          </w:p>
          <w:p>
            <w:pPr>
              <w:pStyle w:val="666"/>
              <w:jc w:val="center"/>
              <w:rPr>
                <w:color w:val="400080"/>
                <w:sz w:val="36"/>
                <w:lang w:val="fr-FR"/>
              </w:rPr>
            </w:pPr>
            <w:r>
              <w:rPr>
                <w:color w:val="400080"/>
                <w:sz w:val="36"/>
                <w:lang w:val="fr-FR"/>
              </w:rPr>
              <w:t xml:space="preserve">l'agence immo</w:t>
            </w:r>
            <w:r/>
          </w:p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20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20"/>
                <w:lang w:val="fr-FR"/>
              </w:rPr>
              <w:t xml:space="preserve">2 place Doussot  - 46200 SOUILLAC </w:t>
            </w:r>
            <w:r/>
          </w:p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22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32"/>
                <w:lang w:val="fr-FR"/>
              </w:rPr>
              <w:t xml:space="preserve">www.pleinsudimmo.fr</w:t>
            </w:r>
            <w:r/>
          </w:p>
          <w:p>
            <w:pPr>
              <w:pStyle w:val="666"/>
              <w:jc w:val="center"/>
              <w:rPr>
                <w:color w:val="400080"/>
                <w:shd w:val="clear" w:color="auto" w:fill="ffffff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22"/>
                <w:lang w:val="fr-FR"/>
              </w:rPr>
              <w:t xml:space="preserve">contact@pleinsudimmo.fr  - 06 24 22 26 21</w:t>
            </w:r>
            <w:r/>
          </w:p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color w:val="400080"/>
                <w:sz w:val="12"/>
                <w:shd w:val="clear" w:color="auto" w:fill="ffffff"/>
                <w:lang w:val="fr-FR"/>
              </w:rPr>
              <w:t xml:space="preserve">Rcs Cahors 807 882 477 Carte pro n°</w:t>
            </w:r>
            <w:r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>
              <w:rPr>
                <w:color w:val="400080"/>
                <w:sz w:val="12"/>
                <w:lang w:val="fr-FR"/>
              </w:rPr>
              <w:t xml:space="preserve">PCI 4601 2018 000 023 899 délivrée par la CCI du Lot</w:t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728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63500</wp:posOffset>
                      </wp:positionV>
                      <wp:extent cx="1115695" cy="1146810"/>
                      <wp:effectExtent l="0" t="0" r="0" b="0"/>
                      <wp:wrapSquare wrapText="bothSides"/>
                      <wp:docPr id="7" name="_tx_id_1_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15695" cy="11468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position:absolute;z-index:251657728;o:allowoverlap:true;o:allowincell:true;mso-position-horizontal-relative:text;margin-left:20.2pt;mso-position-horizontal:absolute;mso-position-vertical-relative:text;margin-top:5.0pt;mso-position-vertical:absolute;width:87.8pt;height:90.3pt;mso-wrap-distance-left:1.0pt;mso-wrap-distance-top:1.0pt;mso-wrap-distance-right:1.0pt;mso-wrap-distance-bottom:1.0pt;" stroked="false">
                      <v:path textboxrect="0,0,0,0"/>
                      <w10:wrap type="square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103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color w:val="000000"/>
                <w:sz w:val="12"/>
                <w:shd w:val="clear" w:color="auto" w:fill="ffffff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82573" cy="1105877"/>
                      <wp:effectExtent l="0" t="0" r="0" b="0"/>
                      <wp:docPr id="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7601262" name="Picture 84760126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88658" cy="11107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08.9pt;height:87.1pt;mso-wrap-distance-left:0.0pt;mso-wrap-distance-top:0.0pt;mso-wrap-distance-right:0.0pt;mso-wrap-distance-bottom:0.0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Borders>
              <w:bottom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48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48"/>
                <w:lang w:val="fr-FR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66"/>
              <w:jc w:val="center"/>
            </w:pPr>
            <w:r/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103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9" name="Picture 1" descr="https://gildc.activimmo.ovh/pic/275x180/02iferg6501692p6038161lngm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692p6038161lngmt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0" name="Picture 1" descr="https://gildc.activimmo.ovh/pic/275x180/02iferg6501692p6038164sdfnz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692p6038164sdfnz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1" name="Picture 1" descr="https://gildc.activimmo.ovh/pic/275x180/02iferg6501692p6038163zedw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692p6038163zedw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2" name="Picture 1" descr="https://gildc.activimmo.ovh/pic/275x180/02iferg6501692p6038165hhjg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692p6038165hhjgn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3" name="Picture 1" descr="https://gildc.activimmo.ovh/pic/275x180/02iferg6501692p6038171biler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692p6038171biler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4" name="Picture 1" descr="https://gildc.activimmo.ovh/pic/275x180/02iferg6501692p6038170sipxh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692p6038170sipxh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5" name="Picture 1" descr="https://gildc.activimmo.ovh/pic/275x180/02iferg6501692p6038172heis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692p6038172heisn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6" name="Picture 1" descr="https://gildc.activimmo.ovh/pic/275x180/02iferg6501692p6038173jcqq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692p6038173jcqqm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</w:tbl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227" w:right="567" w:bottom="227" w:left="567" w:header="1" w:footer="11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</w:pPr>
    <w: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7"/>
      <w:isLgl w:val="false"/>
      <w:suff w:val="tab"/>
      <w:lvlText w:val=""/>
      <w:lvlJc w:val="left"/>
      <w:pPr>
        <w:ind w:left="363" w:hanging="19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70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2"/>
    <w:next w:val="66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2"/>
    <w:next w:val="66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2"/>
    <w:next w:val="66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2"/>
    <w:next w:val="66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2"/>
    <w:next w:val="66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2"/>
    <w:next w:val="66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2"/>
    <w:next w:val="66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2"/>
    <w:next w:val="66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2"/>
    <w:next w:val="66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2"/>
    <w:next w:val="66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3"/>
    <w:link w:val="33"/>
    <w:uiPriority w:val="10"/>
    <w:rPr>
      <w:sz w:val="48"/>
      <w:szCs w:val="48"/>
    </w:rPr>
  </w:style>
  <w:style w:type="paragraph" w:styleId="35">
    <w:name w:val="Subtitle"/>
    <w:basedOn w:val="662"/>
    <w:next w:val="66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3"/>
    <w:link w:val="35"/>
    <w:uiPriority w:val="11"/>
    <w:rPr>
      <w:sz w:val="24"/>
      <w:szCs w:val="24"/>
    </w:rPr>
  </w:style>
  <w:style w:type="paragraph" w:styleId="37">
    <w:name w:val="Quote"/>
    <w:basedOn w:val="662"/>
    <w:next w:val="66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2"/>
    <w:next w:val="66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3"/>
    <w:link w:val="41"/>
    <w:uiPriority w:val="99"/>
  </w:style>
  <w:style w:type="paragraph" w:styleId="43">
    <w:name w:val="Footer"/>
    <w:basedOn w:val="66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63"/>
    <w:link w:val="43"/>
    <w:uiPriority w:val="99"/>
  </w:style>
  <w:style w:type="paragraph" w:styleId="45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3"/>
    <w:uiPriority w:val="99"/>
    <w:unhideWhenUsed/>
    <w:rPr>
      <w:vertAlign w:val="superscript"/>
    </w:rPr>
  </w:style>
  <w:style w:type="paragraph" w:styleId="177">
    <w:name w:val="endnote text"/>
    <w:basedOn w:val="66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3"/>
    <w:uiPriority w:val="99"/>
    <w:semiHidden/>
    <w:unhideWhenUsed/>
    <w:rPr>
      <w:vertAlign w:val="superscript"/>
    </w:rPr>
  </w:style>
  <w:style w:type="paragraph" w:styleId="180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paragraph" w:styleId="66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7" w:customStyle="1">
    <w:name w:val="Détail"/>
    <w:basedOn w:val="662"/>
    <w:qFormat/>
    <w:pPr>
      <w:numPr>
        <w:numId w:val="1"/>
      </w:numPr>
    </w:pPr>
    <w:rPr>
      <w:sz w:val="14"/>
    </w:rPr>
  </w:style>
  <w:style w:type="paragraph" w:styleId="668" w:customStyle="1">
    <w:name w:val="Type de détail"/>
    <w:basedOn w:val="662"/>
    <w:next w:val="667"/>
    <w:qFormat/>
    <w:rPr>
      <w:b/>
      <w:u w:val="single"/>
    </w:rPr>
  </w:style>
  <w:style w:type="paragraph" w:styleId="669" w:customStyle="1">
    <w:name w:val="Titre arial 14 pts gras"/>
    <w:basedOn w:val="662"/>
    <w:qFormat/>
    <w:rPr>
      <w:b/>
      <w:sz w:val="28"/>
    </w:rPr>
  </w:style>
  <w:style w:type="paragraph" w:styleId="670" w:customStyle="1">
    <w:name w:val="Enumeration arial 10 pts"/>
    <w:basedOn w:val="662"/>
    <w:qFormat/>
    <w:pPr>
      <w:numPr>
        <w:numId w:val="2"/>
      </w:numPr>
    </w:pPr>
  </w:style>
  <w:style w:type="paragraph" w:styleId="671" w:customStyle="1">
    <w:name w:val="align droite 2cm"/>
    <w:basedOn w:val="662"/>
    <w:qFormat/>
  </w:style>
  <w:style w:type="paragraph" w:styleId="672" w:customStyle="1">
    <w:name w:val="Adresse"/>
    <w:basedOn w:val="662"/>
    <w:qFormat/>
    <w:pPr>
      <w:ind w:left="5103"/>
    </w:pPr>
  </w:style>
  <w:style w:type="paragraph" w:styleId="673">
    <w:name w:val="Body Text 2"/>
    <w:basedOn w:val="662"/>
    <w:qFormat/>
    <w:pPr>
      <w:jc w:val="both"/>
    </w:pPr>
    <w:rPr>
      <w:rFonts w:ascii="Times New Roman" w:hAnsi="Times New Roman" w:eastAsia="Times New Roman"/>
      <w:sz w:val="22"/>
    </w:rPr>
  </w:style>
  <w:style w:type="paragraph" w:styleId="674" w:customStyle="1">
    <w:name w:val="descriptif"/>
    <w:basedOn w:val="666"/>
    <w:qFormat/>
    <w:pPr>
      <w:ind w:left="113"/>
    </w:pPr>
    <w:rPr>
      <w:sz w:val="20"/>
    </w:rPr>
  </w:style>
  <w:style w:type="character" w:styleId="675">
    <w:name w:val="Default Paragraph Font PHPDOCX"/>
    <w:uiPriority w:val="1"/>
    <w:semiHidden/>
    <w:unhideWhenUsed/>
  </w:style>
  <w:style w:type="paragraph" w:styleId="676">
    <w:name w:val="List Paragraph PHPDOCX"/>
    <w:basedOn w:val="662"/>
    <w:uiPriority w:val="34"/>
    <w:qFormat/>
    <w:pPr>
      <w:contextualSpacing/>
      <w:ind w:left="720"/>
    </w:pPr>
  </w:style>
  <w:style w:type="paragraph" w:styleId="677">
    <w:name w:val="Title PHPDOCX"/>
    <w:basedOn w:val="662"/>
    <w:next w:val="662"/>
    <w:link w:val="67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8" w:customStyle="1">
    <w:name w:val="Title Car PHPDOCX"/>
    <w:basedOn w:val="675"/>
    <w:link w:val="67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9">
    <w:name w:val="Subtitle PHPDOCX"/>
    <w:basedOn w:val="662"/>
    <w:next w:val="662"/>
    <w:link w:val="68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0" w:customStyle="1">
    <w:name w:val="Subtitle Car PHPDOCX"/>
    <w:basedOn w:val="675"/>
    <w:link w:val="67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3">
    <w:name w:val="annotation reference PHPDOCX"/>
    <w:basedOn w:val="675"/>
    <w:uiPriority w:val="99"/>
    <w:semiHidden/>
    <w:unhideWhenUsed/>
    <w:rPr>
      <w:sz w:val="16"/>
      <w:szCs w:val="16"/>
    </w:rPr>
  </w:style>
  <w:style w:type="paragraph" w:styleId="684">
    <w:name w:val="annotation text PHPDOCX"/>
    <w:basedOn w:val="662"/>
    <w:link w:val="68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5" w:customStyle="1">
    <w:name w:val="Comment Text Char PHPDOCX"/>
    <w:basedOn w:val="675"/>
    <w:link w:val="684"/>
    <w:uiPriority w:val="99"/>
    <w:semiHidden/>
    <w:rPr>
      <w:sz w:val="20"/>
      <w:szCs w:val="20"/>
    </w:rPr>
  </w:style>
  <w:style w:type="paragraph" w:styleId="686">
    <w:name w:val="annotation subject PHPDOCX"/>
    <w:basedOn w:val="684"/>
    <w:next w:val="684"/>
    <w:link w:val="687"/>
    <w:uiPriority w:val="99"/>
    <w:semiHidden/>
    <w:unhideWhenUsed/>
    <w:rPr>
      <w:b/>
      <w:bCs/>
    </w:rPr>
  </w:style>
  <w:style w:type="character" w:styleId="687" w:customStyle="1">
    <w:name w:val="Comment Subject Char PHPDOCX"/>
    <w:basedOn w:val="685"/>
    <w:link w:val="686"/>
    <w:uiPriority w:val="99"/>
    <w:semiHidden/>
    <w:rPr>
      <w:b/>
      <w:bCs/>
      <w:sz w:val="20"/>
      <w:szCs w:val="20"/>
    </w:rPr>
  </w:style>
  <w:style w:type="paragraph" w:styleId="688">
    <w:name w:val="Balloon Text PHPDOCX"/>
    <w:basedOn w:val="662"/>
    <w:link w:val="68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9" w:customStyle="1">
    <w:name w:val="Balloon Text Char PHPDOCX"/>
    <w:basedOn w:val="675"/>
    <w:link w:val="688"/>
    <w:uiPriority w:val="99"/>
    <w:semiHidden/>
    <w:rPr>
      <w:rFonts w:ascii="Tahoma" w:hAnsi="Tahoma" w:cs="Tahoma"/>
      <w:sz w:val="16"/>
      <w:szCs w:val="16"/>
    </w:rPr>
  </w:style>
  <w:style w:type="paragraph" w:styleId="690">
    <w:name w:val="footnote Text PHPDOCX"/>
    <w:basedOn w:val="662"/>
    <w:link w:val="69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1" w:customStyle="1">
    <w:name w:val="footnote Text Car PHPDOCX"/>
    <w:basedOn w:val="675"/>
    <w:link w:val="690"/>
    <w:uiPriority w:val="99"/>
    <w:semiHidden/>
    <w:rPr>
      <w:sz w:val="20"/>
      <w:szCs w:val="20"/>
    </w:rPr>
  </w:style>
  <w:style w:type="character" w:styleId="692">
    <w:name w:val="footnote Reference PHPDOCX"/>
    <w:basedOn w:val="675"/>
    <w:uiPriority w:val="99"/>
    <w:semiHidden/>
    <w:unhideWhenUsed/>
    <w:rPr>
      <w:vertAlign w:val="superscript"/>
    </w:rPr>
  </w:style>
  <w:style w:type="paragraph" w:styleId="693">
    <w:name w:val="endnote Text PHPDOCX"/>
    <w:basedOn w:val="662"/>
    <w:link w:val="69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4" w:customStyle="1">
    <w:name w:val="endnote Text Car PHPDOCX"/>
    <w:basedOn w:val="675"/>
    <w:link w:val="693"/>
    <w:uiPriority w:val="99"/>
    <w:semiHidden/>
    <w:rPr>
      <w:sz w:val="20"/>
      <w:szCs w:val="20"/>
    </w:rPr>
  </w:style>
  <w:style w:type="character" w:styleId="695">
    <w:name w:val="endnote Reference PHPDOCX"/>
    <w:basedOn w:val="67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Relationship Id="rId19" Type="http://schemas.openxmlformats.org/officeDocument/2006/relationships/image" Target="media/image9.jpg"/><Relationship Id="rId20" Type="http://schemas.openxmlformats.org/officeDocument/2006/relationships/image" Target="media/image10.jpg"/><Relationship Id="rId21" Type="http://schemas.openxmlformats.org/officeDocument/2006/relationships/image" Target="media/image11.jpg"/><Relationship Id="rId22" Type="http://schemas.openxmlformats.org/officeDocument/2006/relationships/image" Target="media/image12.jpg"/><Relationship Id="rId23" Type="http://schemas.openxmlformats.org/officeDocument/2006/relationships/image" Target="media/image13.jpg"/><Relationship Id="rId24" Type="http://schemas.openxmlformats.org/officeDocument/2006/relationships/image" Target="media/image14.jpg"/><Relationship Id="rId25" Type="http://schemas.openxmlformats.org/officeDocument/2006/relationships/image" Target="media/image15.jpg"/><Relationship Id="rId26" Type="http://schemas.openxmlformats.org/officeDocument/2006/relationships/image" Target="media/image16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8</cp:revision>
  <dcterms:created xsi:type="dcterms:W3CDTF">2023-09-22T13:28:00Z</dcterms:created>
  <dcterms:modified xsi:type="dcterms:W3CDTF">2023-12-06T12:15:50Z</dcterms:modified>
</cp:coreProperties>
</file>