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PLEIN SUD l'agence Immo</w:t>
            </w:r>
            <w:r w:rsidRPr="00DF3EDE">
              <w:rPr>
                <w:rFonts w:ascii="Lato" w:eastAsia="Century Gothic" w:hAnsi="Lato"/>
              </w:rPr>
              <w:br/>
              <w:t xml:space="preserve">2 place Doussot </w:t>
            </w:r>
            <w:r w:rsidRPr="00DF3EDE">
              <w:rPr>
                <w:rFonts w:ascii="Lato" w:eastAsia="Century Gothic" w:hAnsi="Lato"/>
              </w:rPr>
              <w:br/>
              <w:t xml:space="preserve">46200 SOUILLAC</w:t>
            </w:r>
            <w:r w:rsidRPr="00DF3EDE">
              <w:rPr>
                <w:rFonts w:ascii="Lato" w:eastAsia="Century Gothic" w:hAnsi="Lato"/>
              </w:rPr>
              <w:br/>
              <w:t xml:space="preserve">Tél. : 0624222621 0624222621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 Logiciel ACtivimmo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SOUILLAC, le 12 janvier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PLEIN SUD l'agence 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Philippe MONS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Négociateur</w:t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/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TURENNE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182 000 €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BR891PH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137922218" name="Picture 1" descr="https://gildc.activimmo.ovh/pic/420x280/12gildc6501892p165a14ee04a4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2gildc6501892p165a14ee04a44e.jpg"/>
                          <pic:cNvPicPr/>
                        </pic:nvPicPr>
                        <pic:blipFill>
                          <a:blip r:embed="rId75101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Chambre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50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Maison Ancienne</w:t>
                    <w:br/>
                    <w:t xml:space="preserve">Année constr.:  1800</w:t>
                    <w:br/>
                    <w:t xml:space="preserve">Annéerénovation:  1980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A rafraîchir</w:t>
                    <w:br/>
                    <w:t xml:space="preserve">Surf. habitable:  50 m²</w:t>
                    <w:br/>
                    <w:t xml:space="preserve">Séjour:  20 m²</w:t>
                    <w:br/>
                    <w:t xml:space="preserve">Hameau / Village</w:t>
                    <w:br/>
                    <w:t xml:space="preserve">Exposition:  EW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1 Chambre</w:t>
                    <w:br/>
                    <w:t xml:space="preserve">1 Salle d#quote#eau</w:t>
                    <w:br/>
                    <w:t xml:space="preserve">2 Pièces</w:t>
                    <w:br/>
                    <w:t xml:space="preserve">2 Garages</w:t>
                    <w:br/>
                    <w:t xml:space="preserve">2 Parkings</w:t>
                    <w:br/>
                    <w:t xml:space="preserve">Chauffage:  Electricité et bois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Hameau </w:t>
                    <w:br/>
                    <w:t xml:space="preserve"/>
                    <w:br/>
                    <w:t xml:space="preserve">REZ DE JARDIN:</w:t>
                    <w:br/>
                    <w:t xml:space="preserve"> - Cuisine 21 m²</w:t>
                    <w:br/>
                    <w:t xml:space="preserve"> - Salon 21 m²</w:t>
                    <w:br/>
                    <w:t xml:space="preserve"> - Terrasse </w:t>
                    <w:br/>
                    <w:t xml:space="preserve"/>
                    <w:br/>
                    <w:t xml:space="preserve">1ER ÉTAGE:</w:t>
                    <w:br/>
                    <w:t xml:space="preserve"> - Buanderie 1 m²</w:t>
                    <w:br/>
                    <w:t xml:space="preserve"> - Chambre 11 m²</w:t>
                    <w:br/>
                    <w:t xml:space="preserve"> - Couloir 5 m²</w:t>
                    <w:br/>
                    <w:t xml:space="preserve"> - Salle d'eau 2 m²</w:t>
                    <w:br/>
                    <w:t xml:space="preserve"> - WC 1m²</w:t>
                    <w:br/>
                    <w:t xml:space="preserve"/>
                    <w:br/>
                    <w:t xml:space="preserve">DÉPENDANCES:</w:t>
                    <w:br/>
                    <w:t xml:space="preserve"> - Garage 2 garages</w:t>
                    <w:br/>
                    <w:t xml:space="preserve"> - Grange 100 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  <w:br/>
                    <w:t xml:space="preserve">CHAUFFAGE:</w:t>
                    <w:br/>
                    <w:t xml:space="preserve"> - Electrique + bois </w:t>
                    <w:br/>
                    <w:t xml:space="preserve"/>
                    <w:br/>
                    <w:t xml:space="preserve">EQUIPEMENTS DE CUISINE:</w:t>
                    <w:br/>
                    <w:t xml:space="preserve"> - Cuisinière au gaz </w:t>
                    <w:br/>
                    <w:t xml:space="preserve"> - Four </w:t>
                    <w:br/>
                    <w:t xml:space="preserve"> - Frigo </w:t>
                    <w:br/>
                    <w:t xml:space="preserve"> - Hotte aspirante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SERVICES:</w:t>
                    <w:br/>
                    <w:t xml:space="preserve"> - Ville la plus proche : BRIVE 20 min</w:t>
                    <w:br/>
                    <w:t xml:space="preserve"> - Aéroport 15 min</w:t>
                    <w:br/>
                    <w:t xml:space="preserve"> - Autoroute 10 min</w:t>
                    <w:br/>
                    <w:t xml:space="preserve"> - Calme </w:t>
                    <w:br/>
                    <w:t xml:space="preserve"> - Commerces 10 min</w:t>
                    <w:br/>
                    <w:t xml:space="preserve"> - Dépendance grange de 100 m²</w:t>
                    <w:br/>
                    <w:t xml:space="preserve"> - Ecole 10 min</w:t>
                    <w:br/>
                    <w:t xml:space="preserve"> - Gare 20 min</w:t>
                    <w:br/>
                    <w:t xml:space="preserve"> - Golf 20 min</w:t>
                    <w:br/>
                    <w:t xml:space="preserve"> - Hôpital 20 min</w:t>
                    <w:br/>
                    <w:t xml:space="preserve"> - Puits, source ou citerne citerne a eau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  <w:br/>
                    <w:t xml:space="preserve">SOUS SOL:</w:t>
                    <w:br/>
                    <w:t xml:space="preserve"> - Cave 20 m²</w:t>
                    <w:br/>
                    <w:t xml:space="preserve"/>
                    <w:br/>
                    <w:t xml:space="preserve">TERRAIN:</w:t>
                    <w:br/>
                    <w:t xml:space="preserve"> - Boisé </w:t>
                    <w:br/>
                    <w:t xml:space="preserve"> - prairie </w:t>
                    <w:br/>
                    <w:t xml:space="preserve"> - Terrain  causse </w:t>
                    <w:br/>
                    <w:t xml:space="preserve"/>
                    <w:br/>
                    <w:t xml:space="preserve">TOITURE:</w:t>
                    <w:br/>
                    <w:t xml:space="preserve"> - Ardoises </w:t>
                    <w:br/>
                    <w:t xml:space="preserve"> - Tuiles </w:t>
                    <w:br/>
                    <w:t xml:space="preserve"/>
                    <w:br/>
                    <w:t xml:space="preserve">VUE:</w:t>
                    <w:br/>
                    <w:t xml:space="preserve"> - Vue sur forêt/bois 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385398846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751013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955116236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75101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42332652" name="Picture 1" descr="https://gildc.activimmo.ovh/pic/320x215/12gildc6501892p265a14ee15a9f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892p265a14ee15a9fd.jpg"/>
                                <pic:cNvPicPr/>
                              </pic:nvPicPr>
                              <pic:blipFill>
                                <a:blip r:embed="rId751013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73209598" name="Picture 1" descr="https://gildc.activimmo.ovh/pic/320x215/12gildc6501892p365a14ee26d8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892p365a14ee26d873.jpg"/>
                                <pic:cNvPicPr/>
                              </pic:nvPicPr>
                              <pic:blipFill>
                                <a:blip r:embed="rId751013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03372781" name="Picture 1" descr="https://gildc.activimmo.ovh/pic/320x215/12gildc6501892p465a14ee375b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12gildc6501892p465a14ee375bef.jpg"/>
                                <pic:cNvPicPr/>
                              </pic:nvPicPr>
                              <pic:blipFill>
                                <a:blip r:embed="rId751013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355638237" name="Picture 1" descr="https://qrcode.kaywa.com/img.php?s=4&amp;d=https%3A%2F%2Fwww.pleinsudimmo.frindex.php%3Faction%3Ddetail%26nbien%3D6501892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s%3A%2F%2Fwww.pleinsudimmo.frindex.php%3Faction%3Ddetail%26nbien%3D6501892%26clangue%3Dfr"/>
                                <pic:cNvPicPr/>
                              </pic:nvPicPr>
                              <pic:blipFill>
                                <a:blip r:embed="rId751013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PLEIN SUD l'agence 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2 place Doussot -46200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SOUILLAC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0624222621 - contact@pleinsudimmo.fr - www.pleinsudimmo.fr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40000" cy="2032000"/>
          <wp:effectExtent l="0" t="0" r="0" b="0"/>
          <wp:docPr id="478615342" name="Picture 1" descr="https://gildc.activimmo.ovh/mesimages/logo113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13gildc.jpg"/>
                  <pic:cNvPicPr/>
                </pic:nvPicPr>
                <pic:blipFill>
                  <a:blip r:embed="rId75101356" cstate="print"/>
                  <a:stretch>
                    <a:fillRect/>
                  </a:stretch>
                </pic:blipFill>
                <pic:spPr>
                  <a:xfrm>
                    <a:off x="0" y="0"/>
                    <a:ext cx="2540000" cy="20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12">
    <w:multiLevelType w:val="hybridMultilevel"/>
    <w:lvl w:ilvl="0" w:tplc="81431908">
      <w:start w:val="1"/>
      <w:numFmt w:val="decimal"/>
      <w:lvlText w:val="%1."/>
      <w:lvlJc w:val="left"/>
      <w:pPr>
        <w:ind w:left="720" w:hanging="360"/>
      </w:pPr>
    </w:lvl>
    <w:lvl w:ilvl="1" w:tplc="81431908" w:tentative="1">
      <w:start w:val="1"/>
      <w:numFmt w:val="lowerLetter"/>
      <w:lvlText w:val="%2."/>
      <w:lvlJc w:val="left"/>
      <w:pPr>
        <w:ind w:left="1440" w:hanging="360"/>
      </w:pPr>
    </w:lvl>
    <w:lvl w:ilvl="2" w:tplc="81431908" w:tentative="1">
      <w:start w:val="1"/>
      <w:numFmt w:val="lowerRoman"/>
      <w:lvlText w:val="%3."/>
      <w:lvlJc w:val="right"/>
      <w:pPr>
        <w:ind w:left="2160" w:hanging="180"/>
      </w:pPr>
    </w:lvl>
    <w:lvl w:ilvl="3" w:tplc="81431908" w:tentative="1">
      <w:start w:val="1"/>
      <w:numFmt w:val="decimal"/>
      <w:lvlText w:val="%4."/>
      <w:lvlJc w:val="left"/>
      <w:pPr>
        <w:ind w:left="2880" w:hanging="360"/>
      </w:pPr>
    </w:lvl>
    <w:lvl w:ilvl="4" w:tplc="81431908" w:tentative="1">
      <w:start w:val="1"/>
      <w:numFmt w:val="lowerLetter"/>
      <w:lvlText w:val="%5."/>
      <w:lvlJc w:val="left"/>
      <w:pPr>
        <w:ind w:left="3600" w:hanging="360"/>
      </w:pPr>
    </w:lvl>
    <w:lvl w:ilvl="5" w:tplc="81431908" w:tentative="1">
      <w:start w:val="1"/>
      <w:numFmt w:val="lowerRoman"/>
      <w:lvlText w:val="%6."/>
      <w:lvlJc w:val="right"/>
      <w:pPr>
        <w:ind w:left="4320" w:hanging="180"/>
      </w:pPr>
    </w:lvl>
    <w:lvl w:ilvl="6" w:tplc="81431908" w:tentative="1">
      <w:start w:val="1"/>
      <w:numFmt w:val="decimal"/>
      <w:lvlText w:val="%7."/>
      <w:lvlJc w:val="left"/>
      <w:pPr>
        <w:ind w:left="5040" w:hanging="360"/>
      </w:pPr>
    </w:lvl>
    <w:lvl w:ilvl="7" w:tplc="81431908" w:tentative="1">
      <w:start w:val="1"/>
      <w:numFmt w:val="lowerLetter"/>
      <w:lvlText w:val="%8."/>
      <w:lvlJc w:val="left"/>
      <w:pPr>
        <w:ind w:left="5760" w:hanging="360"/>
      </w:pPr>
    </w:lvl>
    <w:lvl w:ilvl="8" w:tplc="81431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11">
    <w:multiLevelType w:val="hybridMultilevel"/>
    <w:lvl w:ilvl="0" w:tplc="7929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9211">
    <w:abstractNumId w:val="19211"/>
  </w:num>
  <w:num w:numId="19212">
    <w:abstractNumId w:val="192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317474076" Type="http://schemas.openxmlformats.org/officeDocument/2006/relationships/comments" Target="comments.xml"/><Relationship Id="rId225496643" Type="http://schemas.microsoft.com/office/2011/relationships/commentsExtended" Target="commentsExtended.xml"/><Relationship Id="rId75101349" Type="http://schemas.openxmlformats.org/officeDocument/2006/relationships/image" Target="media/imgrId75101349.jpeg"/><Relationship Id="rId75101350" Type="http://schemas.openxmlformats.org/officeDocument/2006/relationships/image" Target="media/imgrId75101350.jpeg"/><Relationship Id="rId75101351" Type="http://schemas.openxmlformats.org/officeDocument/2006/relationships/image" Target="media/imgrId75101351.jpeg"/><Relationship Id="rId75101352" Type="http://schemas.openxmlformats.org/officeDocument/2006/relationships/image" Target="media/imgrId75101352.jpeg"/><Relationship Id="rId75101353" Type="http://schemas.openxmlformats.org/officeDocument/2006/relationships/image" Target="media/imgrId75101353.jpeg"/><Relationship Id="rId75101354" Type="http://schemas.openxmlformats.org/officeDocument/2006/relationships/image" Target="media/imgrId75101354.jpeg"/><Relationship Id="rId75101355" Type="http://schemas.openxmlformats.org/officeDocument/2006/relationships/image" Target="media/imgrId75101355.png"/><Relationship Id="rId75101356" Type="http://schemas.openxmlformats.org/officeDocument/2006/relationships/image" Target="media/imgrId75101356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75101349" Type="http://schemas.openxmlformats.org/officeDocument/2006/relationships/image" Target="media/imgrId75101349.jpeg"/><Relationship Id="rId75101350" Type="http://schemas.openxmlformats.org/officeDocument/2006/relationships/image" Target="media/imgrId75101350.jpeg"/><Relationship Id="rId75101351" Type="http://schemas.openxmlformats.org/officeDocument/2006/relationships/image" Target="media/imgrId75101351.jpeg"/><Relationship Id="rId75101352" Type="http://schemas.openxmlformats.org/officeDocument/2006/relationships/image" Target="media/imgrId75101352.jpeg"/><Relationship Id="rId75101353" Type="http://schemas.openxmlformats.org/officeDocument/2006/relationships/image" Target="media/imgrId75101353.jpeg"/><Relationship Id="rId75101354" Type="http://schemas.openxmlformats.org/officeDocument/2006/relationships/image" Target="media/imgrId75101354.jpeg"/><Relationship Id="rId75101355" Type="http://schemas.openxmlformats.org/officeDocument/2006/relationships/image" Target="media/imgrId75101355.png"/><Relationship Id="rId75101356" Type="http://schemas.openxmlformats.org/officeDocument/2006/relationships/image" Target="media/imgrId7510135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