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GD1999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441 000 €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420 000 €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Secteur Gourdon - Maison de charme sur 1ha au calme avec piscine et vue panoramique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isolée </w:t>
              <w:br/>
              <w:t xml:space="preserve">REZ DE JARDIN:</w:t>
              <w:br/>
              <w:t xml:space="preserve"> - At</w:t>
            </w:r>
            <w:r>
              <w:rPr>
                <w:color w:val="000000"/>
                <w:sz w:val="14"/>
              </w:rPr>
              <w:t xml:space="preserve">elier sous- sol de 58 m²</w:t>
              <w:br/>
              <w:t xml:space="preserve"> - Buanderie </w:t>
              <w:br/>
              <w:t xml:space="preserve"> - Cave </w:t>
              <w:br/>
              <w:t xml:space="preserve"> - Cellier </w:t>
              <w:br/>
              <w:t xml:space="preserve"> - Terrasse couverte</w:t>
              <w:br/>
              <w:t xml:space="preserve">REZ DE CHAUSSÉE:</w:t>
              <w:br/>
              <w:t xml:space="preserve"> - 2 Chambres 12,95 m² et 11,44 m²</w:t>
              <w:br/>
              <w:t xml:space="preserve"> - Cuisine </w:t>
              <w:br/>
              <w:t xml:space="preserve"> - Hall d'entrée et dégagement de 11,17 m²</w:t>
              <w:br/>
              <w:t xml:space="preserve"> - Séjour 48 m² incluant espace cuisine salle à manger - poêle</w:t>
              <w:br/>
              <w:t xml:space="preserve"> - Sa</w:t>
            </w:r>
            <w:r>
              <w:rPr>
                <w:color w:val="000000"/>
                <w:sz w:val="14"/>
              </w:rPr>
              <w:t xml:space="preserve">lle de bains bains et douche de 5,57 m²</w:t>
              <w:br/>
              <w:t xml:space="preserve"> - Terrasse belle terrasse avec vue de 30 m² - store électrique</w:t>
              <w:br/>
              <w:t xml:space="preserve"> - WC avec lave-mains de 2,8 m²</w:t>
              <w:br/>
              <w:t xml:space="preserve">1ER ÉTAGE:</w:t>
              <w:br/>
              <w:t xml:space="preserve"> - 2 Chambres 25,29 m² avec placards et 25 m² avec placards</w:t>
              <w:br/>
              <w:t xml:space="preserve"> - Mezzanine bureau de 16,47 m² </w:t>
              <w:br/>
              <w:t xml:space="preserve"> - Salle d'eau w</w:t>
            </w:r>
            <w:r>
              <w:rPr>
                <w:color w:val="000000"/>
                <w:sz w:val="14"/>
              </w:rPr>
              <w:t xml:space="preserve">c de 7,48 m²</w:t>
              <w:br/>
              <w:t xml:space="preserve"> - WC </w:t>
              <w:br/>
              <w:t xml:space="preserve">DÉPENDANCES:</w:t>
              <w:br/>
              <w:t xml:space="preserve"> - Autres Carport de 36 m² avec espace de 12 m² </w:t>
              <w:br/>
              <w:t xml:space="preserve">DPE:</w:t>
              <w:br/>
              <w:t xml:space="preserve"> - DPE en cours </w:t>
              <w:br/>
              <w:t xml:space="preserve">CHAUFFAGE:</w:t>
              <w:br/>
              <w:t xml:space="preserve"> - Electrique + bois poêle</w:t>
              <w:br/>
              <w:t xml:space="preserve">EQUIPEMENTS DIVERS:</w:t>
              <w:br/>
              <w:t xml:space="preserve"> - Double vitrage </w:t>
              <w:br/>
              <w:t xml:space="preserve"> - Fosse septique </w:t>
              <w:br/>
              <w:t xml:space="preserve"> - Store banne </w:t>
              <w:br/>
              <w:t xml:space="preserve">SERVICES:</w:t>
              <w:br/>
              <w:t xml:space="preserve"> - Calme </w:t>
              <w:br/>
              <w:t xml:space="preserve"> - Commerces 6 mns </w:t>
              <w:br/>
            </w:r>
            <w:r>
              <w:rPr>
                <w:color w:val="000000"/>
                <w:sz w:val="14"/>
              </w:rPr>
              <w:t xml:space="preserve"> - Dépendance Carport</w:t>
              <w:br/>
              <w:t xml:space="preserve"> - Vue panoramique</w:t>
              <w:br/>
              <w:t xml:space="preserve"> - Plain-pied </w:t>
              <w:br/>
              <w:t xml:space="preserve"> - Place de Parking </w:t>
              <w:br/>
              <w:t xml:space="preserve">TERRAIN:</w:t>
              <w:br/>
              <w:t xml:space="preserve"> - Arboré </w:t>
              <w:br/>
              <w:t xml:space="preserve"> - Boisé </w:t>
              <w:br/>
              <w:t xml:space="preserve"> - Piscine 9 x 4,5 au chlore - liner récent  - avec plages</w:t>
              <w:br/>
              <w:t xml:space="preserve">TOITURE:</w:t>
              <w:br/>
              <w:t xml:space="preserve"> - Tuiles </w:t>
              <w:br/>
              <w:t xml:space="preserve">VUE:</w:t>
              <w:br/>
              <w:t xml:space="preserve"> - Vue panoramique </w:t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4860" cy="716280"/>
                      <wp:effectExtent l="0" t="0" r="0" b="0"/>
                      <wp:docPr id="1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4860" cy="7162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1.8pt;height:56.4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4860" cy="720090"/>
                      <wp:effectExtent l="0" t="0" r="0" b="0"/>
                      <wp:docPr id="2" name="Picture 1" descr="https://files.activimmo.com/storage/etiquettes/photo/dpe/dpe-ges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4860" cy="720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1.8pt;height:56.7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02iferg6501551p6036479knpo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02iferg6501551p6036479knpo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02iferg6501551p6036475dost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551p6036475dost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02iferg6501551p6036440qend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551p6036440qendi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02iferg6501551p6036476qcex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551p6036476qcex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rPr>
                      <w:sz w:val="22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EXCLUSIVITE - Secteur GOURDON - En situation indépendante et calme sur 1ha arboré avec piscine, cette Maison de charme jouit d'une magnifique vue panoramique.  Vous serez conquis par ce lieu de vie</w:t>
                  </w:r>
                  <w:r>
                    <w:rPr>
                      <w:sz w:val="18"/>
                      <w:szCs w:val="18"/>
                    </w:rPr>
                    <w:t xml:space="preserve"> privilégié - 166 m² habitables fonctionnels et lumineux aménagés avec goût dont spacieux séjour et 4 chambres + bureau.  3 terrasses, grand sous-sol. Carport indépendant et parking. Proche d'un village tous commerces. </w:t>
                    <w:br/>
                    <w:t xml:space="preserve">La Maison. RDJ. Espace total de 58</w:t>
                  </w:r>
                  <w:r>
                    <w:rPr>
                      <w:sz w:val="18"/>
                      <w:szCs w:val="18"/>
                    </w:rPr>
                    <w:t xml:space="preserve"> m² incluant atelier, buanderie, cave, cellier, vide sanitaire. Terrasse couverte. RDC. Entrée et dégagement de 11,17 m², séjour de 48 m² incluant espace cuisine salle à manger - poêle, 2 chambres de 12,95 m² et 11,44 m², salle de bains et douche de 5,57 m</w:t>
                  </w:r>
                  <w:r>
                    <w:rPr>
                      <w:sz w:val="18"/>
                      <w:szCs w:val="18"/>
                    </w:rPr>
                    <w:t xml:space="preserve">², wc de 2,28 m² avec lave-mains, belle terrasse avec vue de 30 m². Etage. Mezzanine bureau de 16,47 m², 2 chambres de 25,29 m² avec placards et 25 m² avec placards, salle d'eau wc de 7,48 m². </w:t>
                    <w:br/>
                    <w:t xml:space="preserve">Chauffage électrique et bois (poêle). Double vitrage. Fosse </w:t>
                  </w:r>
                  <w:r>
                    <w:rPr>
                      <w:sz w:val="18"/>
                      <w:szCs w:val="18"/>
                    </w:rPr>
                    <w:t xml:space="preserve">septique. Store banne terrasse. </w:t>
                    <w:br/>
                    <w:t xml:space="preserve">Piscine de 9 x 4,5 au chlore- liner récent. </w:t>
                    <w:br/>
                    <w:t xml:space="preserve">Carport indépendant de 36 m² + espace de 12 m².  </w:t>
                    <w:br/>
                    <w:t xml:space="preserve">Les informations sur les risques auxquels ce bien est exposé sont disponibles sur le site Géorisques: www.georisques.gouv.fr</w:t>
                  </w:r>
                  <w:r>
                    <w:rPr>
                      <w:sz w:val="22"/>
                      <w:szCs w:val="18"/>
                    </w:rPr>
                  </w:r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166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10000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4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47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Très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1994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Traditionnel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rFonts w:eastAsia="Times New Roman" w:cs="Aria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9490" cy="968686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6874" cy="97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13.3pt;height:76.3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02iferg6501551p6036475dost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551p6036475dosty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02iferg6501551p6036440qend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551p6036440qendi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02iferg6501551p6036476qcex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551p6036476qcexy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02iferg6501551p6037164ceugq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551p6037164ceugq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02iferg6501551p6036478ynkj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551p6036478ynkjt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02iferg6501551p6036441zblu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551p6036441zblug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02iferg6501551p6036457mdoc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551p6036457mdocw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02iferg6501551p6036456epabu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551p6036456epabu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6</cp:revision>
  <dcterms:created xsi:type="dcterms:W3CDTF">2023-09-22T13:28:00Z</dcterms:created>
  <dcterms:modified xsi:type="dcterms:W3CDTF">2023-10-11T11:48:08Z</dcterms:modified>
</cp:coreProperties>
</file>