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</w:pPr>
      <w:r>
        <w:rPr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988"/>
        <w:gridCol w:w="7755"/>
      </w:tblGrid>
      <w:tr>
        <w:tc>
          <w:tcPr>
            <w:tcW w:w="2988" w:type="dxa"/>
            <w:shd w:val="clear" w:fill="auto"/>
            <w:vAlign w:val="top"/>
          </w:tcPr>
          <w:p>
            <w:pPr>
              <w:pStyle w:val="[Normal]"/>
              <w:rPr>
                <w:b w:val="on"/>
                <w:color w:val="FF0000"/>
                <w:sz w:val="28"/>
              </w:rPr>
            </w:pPr>
            <w:r>
              <w:rPr>
                <w:b w:val="on"/>
                <w:color w:val="400080"/>
                <w:sz w:val="32"/>
              </w:rPr>
              <w:t xml:space="preserve"> GD2010</w:t>
            </w:r>
          </w:p>
        </w:tc>
        <w:tc>
          <w:tcPr>
            <w:tcW w:w="775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400080"/>
                <w:sz w:val="32"/>
              </w:rPr>
            </w:pPr>
            <w:r>
              <w:rPr>
                <w:b w:val="on"/>
                <w:color w:val="400080"/>
                <w:sz w:val="28"/>
              </w:rPr>
              <w:t xml:space="preserve">336 000 €</w:t>
            </w:r>
            <w:r>
              <w:rPr>
                <w:b w:val="on"/>
                <w:color w:val="400080"/>
                <w:sz w:val="32"/>
              </w:rPr>
              <w:t xml:space="preserve"> H.A.I.</w:t>
            </w:r>
          </w:p>
          <w:p>
            <w:pPr>
              <w:pStyle w:val="[Normal]"/>
              <w:jc w:val="center"/>
              <w:rPr>
                <w:b w:val="on"/>
                <w:color w:val="400080"/>
                <w:sz w:val="16"/>
              </w:rPr>
            </w:pPr>
            <w:r>
              <w:rPr>
                <w:b w:val="on"/>
                <w:color w:val="400080"/>
                <w:sz w:val="16"/>
              </w:rPr>
              <w:t xml:space="preserve">Honoraires d'Agence Inclus à la charge de l'acquéreur : 5,00% </w:t>
            </w:r>
          </w:p>
          <w:p>
            <w:pPr>
              <w:pStyle w:val="[Normal]"/>
              <w:jc w:val="center"/>
              <w:rPr>
                <w:b w:val="on"/>
                <w:color w:val="FF0000"/>
                <w:sz w:val="28"/>
              </w:rPr>
            </w:pPr>
            <w:r>
              <w:rPr>
                <w:b w:val="on"/>
                <w:color w:val="400080"/>
                <w:sz w:val="16"/>
              </w:rPr>
              <w:t xml:space="preserve">Soit 320 000 €  Honoraires d'Agence exclus </w:t>
            </w: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18"/>
        <w:gridCol w:w="260"/>
        <w:gridCol w:w="7792"/>
      </w:tblGrid>
      <w:tr>
        <w:tc>
          <w:tcPr>
            <w:tcW w:w="2718" w:type="dxa"/>
            <w:shd w:val="clear" w:fill="FF8000"/>
            <w:vAlign w:val="top"/>
          </w:tcPr>
          <w:p>
            <w:pPr>
              <w:pStyle w:val="[Normal]"/>
              <w:jc w:val="center"/>
              <w:rPr>
                <w:color w:val="FFFFFF"/>
                <w:shd w:val="clear" w:fill="000080"/>
              </w:rPr>
            </w:pPr>
            <w:r>
              <w:rPr>
                <w:b w:val="on"/>
                <w:color w:val="FFFFFF"/>
                <w:u w:val="single"/>
                <w:shd w:val="clear" w:fill="FF8000"/>
              </w:rPr>
              <w:t xml:space="preserve">Détails</w:t>
            </w:r>
          </w:p>
        </w:tc>
        <w:tc>
          <w:tcPr>
            <w:tcW w:w="260" w:type="dxa"/>
            <w:shd w:val="clear" w:fill="auto"/>
            <w:vAlign w:val="top"/>
          </w:tcPr>
          <w:p>
            <w:pPr>
              <w:pStyle w:val="[Normal]"/>
              <w:rPr>
                <w:color w:val="FFFFFF"/>
              </w:rPr>
            </w:pPr>
          </w:p>
        </w:tc>
        <w:tc>
          <w:tcPr>
            <w:tcW w:w="7792" w:type="dxa"/>
            <w:shd w:val="clear" w:fill="FF8000"/>
            <w:vAlign w:val="top"/>
          </w:tcPr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b w:val="on"/>
                <w:color w:val="FFFFFF"/>
                <w:sz w:val="28"/>
                <w:u w:val="single"/>
              </w:rPr>
              <w:t xml:space="preserve">SECTEUR GOURDON - Contemporaine de plain-pied avec piscine couverte et dépendances sur 3ha55 avec vue</w:t>
            </w:r>
          </w:p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Type de détail"/>
            </w:pPr>
            <w:r>
              <w:t xml:space="preserve">Situation du bien: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Campagne isolée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Buanderie 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4 Chambres 14 m², 12 m² et 2 x 11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Chaufferie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Couloir 7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surface incluse séjour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Hall d'entrée 6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57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de bains 7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Terrasse couverte au Sud 12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WC</w:t>
            </w:r>
          </w:p>
          <w:p>
            <w:pPr>
              <w:pStyle w:val="Type de détail"/>
            </w:pPr>
            <w:r>
              <w:t xml:space="preserve">Dépendances: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Atelier 52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Garage 16 m² fermé et 15 m² ouvert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Consommation énergétique en énergie primaire 110,00 KWHep/m²an C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Emission de gaz à effet de serre 19,00 Kgco2/m²an C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Date de réalisation DPE 17/01/2024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CC Fuel par le sol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Fosse septique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Placard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PVC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Volets volets roulants PVC manuels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12 mns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Vue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Plain-pied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Piscine 9,5 m² x 4,5 m² au sel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prairie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Terrain  causse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Tuiles</w:t>
            </w:r>
          </w:p>
          <w:p>
            <w:pPr>
              <w:pStyle w:val="Type de détail"/>
            </w:pPr>
            <w:r>
              <w:t xml:space="preserve">Vue: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Dégagée                 </w:t>
            </w:r>
            <w:r>
              <w:drawing>
                <wp:inline distT="0" distB="0" distL="0" distR="0">
                  <wp:extent cx="732790" cy="90614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90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647065" cy="862965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65" cy="86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7792" w:type="dxa"/>
            <w:shd w:val="clear" w:fill="auto"/>
            <w:vAlign w:val="center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</w:p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4429125" cy="295275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29125" cy="2952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1328420" cy="885825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885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drawing>
                      <wp:inline distT="0" distB="0" distL="0" distR="0">
                        <wp:extent cx="1328420" cy="8858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885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drawing>
                      <wp:inline distT="0" distB="0" distL="0" distR="0">
                        <wp:extent cx="1328420" cy="885825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885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none"/>
                <w:insideV w:val="none"/>
              </w:tblBorders>
              <w:tblLayout w:type="fixed"/>
              <w:tblCellMar>
                <w:top w:w="0" w:type="dxa"/>
                <w:left w:w="50" w:type="dxa"/>
                <w:bottom w:w="0" w:type="dxa"/>
                <w:right w:w="5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Dans une belle campagne, en situation indépendante sur un vaste terrain de 3ha55 avec vue dégagée, cette agréable et lumineuse Maison contemporaine idéalement agencée de plain-pied offre 130 m² habitables dont spacieux séjour et 4 chambres. Piscine couverte et dépendances.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Entrée avec vestiaire, spacieux séjour-salle à manger cuisine de 57 m², dégagement, 4 chambres de 14 m² et 3 x 11 m², salle de bains de 7 m², 2 wc indépendants, buanderie.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Chauffage au fuel par le sol. Double vitrage. Fosse septique.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Garage indépendant comprenant une partie fermée de 16 m² et une partie couverte et ouverte de 15 m².Atelier de 52 m² pouvant être aménagé.Piscine couverte de 4,5 m x 9,5 m à fond plat, électrolyse au sel.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</w:pP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790"/>
              <w:gridCol w:w="3942"/>
            </w:tblGrid>
            <w:tr>
              <w:tc>
                <w:tcPr>
                  <w:tcW w:w="3790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habitable</w:t>
                  </w:r>
                  <w:r>
                    <w:t xml:space="preserve"> : 135 m²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terrain</w:t>
                  </w:r>
                  <w:r>
                    <w:t xml:space="preserve"> : 35 520  m²</w:t>
                  </w:r>
                </w:p>
              </w:tc>
              <w:tc>
                <w:tcPr>
                  <w:tcW w:w="3942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</w:pPr>
                  <w:r>
                    <w:rPr>
                      <w:b w:val="on"/>
                      <w:u w:val="single"/>
                    </w:rPr>
                    <w:t xml:space="preserve">Nombre de chambres</w:t>
                  </w:r>
                  <w:r>
                    <w:t xml:space="preserve"> : 4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du séjour</w:t>
                  </w:r>
                  <w:r>
                    <w:t xml:space="preserve"> : 57 m²</w:t>
                  </w:r>
                </w:p>
              </w:tc>
            </w:tr>
          </w:tbl>
          <w:p>
            <w:pPr>
              <w:pStyle w:val="Normal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040"/>
              <w:gridCol w:w="4692"/>
            </w:tblGrid>
            <w:tr>
              <w:tc>
                <w:tcPr>
                  <w:tcW w:w="304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469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</w:tr>
            <w:tr>
              <w:tc>
                <w:tcPr>
                  <w:tcW w:w="3040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Etat</w:t>
                  </w:r>
                  <w:r>
                    <w:t xml:space="preserve"> : Bon	</w:t>
                  </w:r>
                  <w:r>
                    <w:rPr>
                      <w:b w:val="on"/>
                      <w:u w:val="single"/>
                    </w:rPr>
                    <w:t xml:space="preserve">Année de construction</w:t>
                  </w:r>
                  <w:r>
                    <w:t xml:space="preserve"> : 2008</w:t>
                  </w:r>
                </w:p>
              </w:tc>
              <w:tc>
                <w:tcPr>
                  <w:tcW w:w="4692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b w:val="on"/>
                    </w:rPr>
                  </w:pPr>
                  <w:r>
                    <w:rPr>
                      <w:b w:val="on"/>
                      <w:u w:val="single"/>
                    </w:rPr>
                    <w:t xml:space="preserve">Style</w:t>
                  </w:r>
                  <w:r>
                    <w:rPr>
                      <w:b w:val="on"/>
                    </w:rPr>
                    <w:t xml:space="preserve"> : </w:t>
                  </w:r>
                  <w:r>
                    <w:t xml:space="preserve">Traditionnel</w:t>
                  </w:r>
                  <w:r>
                    <w:rPr>
                      <w:b w:val="on"/>
                    </w:rPr>
                    <w:t xml:space="preserve">  </w:t>
                  </w:r>
                  <w:r>
                    <w:rPr>
                      <w:b w:val="on"/>
                      <w:u w:val="single"/>
                    </w:rPr>
                    <w:t xml:space="preserve">Taxe Fonc. </w:t>
                  </w:r>
                  <w:r>
                    <w:rPr>
                      <w:b w:val="on"/>
                    </w:rPr>
                    <w:t xml:space="preserve">: </w:t>
                  </w:r>
                  <w:r>
                    <w:t xml:space="preserve">1 000 €</w:t>
                  </w:r>
                </w:p>
                <w:p>
                  <w:pPr>
                    <w:pStyle w:val="Normal"/>
                    <w:rPr>
                      <w:b w:val="on"/>
                      <w:u w:val="single"/>
                    </w:rPr>
                  </w:pPr>
                  <w:r>
                    <w:rPr>
                      <w:b w:val="on"/>
                      <w:u w:val="single"/>
                    </w:rPr>
                    <w:t xml:space="preserve">Chauffage </w:t>
                  </w:r>
                  <w:r>
                    <w:rPr>
                      <w:b w:val="on"/>
                    </w:rPr>
                    <w:t xml:space="preserve">: </w:t>
                  </w:r>
                  <w:r>
                    <w:t xml:space="preserve">Fuel</w:t>
                  </w:r>
                </w:p>
              </w:tc>
            </w:tr>
          </w:tbl>
          <w:p/>
        </w:tc>
      </w:tr>
    </w:tbl>
    <w:p>
      <w:pPr>
        <w:pStyle w:val="[Normal]"/>
        <w:rPr>
          <w:color w:val="FFFFFF"/>
          <w:sz w:val="12"/>
          <w:shd w:val="clear" w:fill="FFFFFF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93"/>
        <w:gridCol w:w="2490"/>
        <w:gridCol w:w="2775"/>
      </w:tblGrid>
      <w:tr>
        <w:tc>
          <w:tcPr>
            <w:tcW w:w="5493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48"/>
              </w:rPr>
            </w:pPr>
            <w:r>
              <w:rPr>
                <w:rFonts w:ascii="Impact" w:hAnsi="Impact" w:eastAsia="Impact"/>
                <w:color w:val="400080"/>
                <w:sz w:val="48"/>
              </w:rPr>
              <w:t xml:space="preserve">PLEIN SUD</w:t>
            </w:r>
          </w:p>
          <w:p>
            <w:pPr>
              <w:pStyle w:val="[Normal]"/>
              <w:jc w:val="center"/>
              <w:rPr>
                <w:color w:val="400080"/>
                <w:sz w:val="36"/>
              </w:rPr>
            </w:pPr>
            <w:r>
              <w:rPr>
                <w:color w:val="400080"/>
                <w:sz w:val="36"/>
              </w:rPr>
              <w:t xml:space="preserve">l'agence immo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20"/>
              </w:rPr>
            </w:pPr>
            <w:r>
              <w:rPr>
                <w:rFonts w:ascii="Impact" w:hAnsi="Impact" w:eastAsia="Impact"/>
                <w:color w:val="400080"/>
                <w:sz w:val="20"/>
              </w:rPr>
              <w:t xml:space="preserve">2 place Doussot  - 46200 SOUILLAC 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22"/>
              </w:rPr>
            </w:pPr>
            <w:r>
              <w:rPr>
                <w:rFonts w:ascii="Impact" w:hAnsi="Impact" w:eastAsia="Impact"/>
                <w:color w:val="400080"/>
                <w:sz w:val="32"/>
              </w:rPr>
              <w:t xml:space="preserve">www.pleinsudimmo.fr</w:t>
            </w:r>
          </w:p>
          <w:p>
            <w:pPr>
              <w:pStyle w:val="[Normal]"/>
              <w:jc w:val="center"/>
              <w:rPr>
                <w:color w:val="400080"/>
                <w:shd w:val="clear" w:fill="FFFFFF"/>
              </w:rPr>
            </w:pPr>
            <w:r>
              <w:rPr>
                <w:rFonts w:ascii="Impact" w:hAnsi="Impact" w:eastAsia="Impact"/>
                <w:color w:val="400080"/>
                <w:sz w:val="22"/>
              </w:rPr>
              <w:t xml:space="preserve">contact@pleinsudimmo.fr  - 06 24 22 26 21</w:t>
            </w:r>
          </w:p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rPr>
                <w:color w:val="400080"/>
                <w:sz w:val="12"/>
                <w:shd w:val="clear" w:fill="FFFFFF"/>
              </w:rPr>
              <w:t xml:space="preserve">Rcs Cahors 807 882 477 Carte pro n°</w:t>
            </w:r>
            <w:r>
              <w:rPr>
                <w:color w:val="400080"/>
                <w:sz w:val="14"/>
                <w:shd w:val="clear" w:fill="FFFFFF"/>
              </w:rPr>
              <w:t xml:space="preserve"> </w:t>
            </w:r>
            <w:r>
              <w:rPr>
                <w:color w:val="400080"/>
                <w:sz w:val="12"/>
              </w:rPr>
              <w:t xml:space="preserve">PCI 4601 2018 000 023 899 délivrée par la CCI du Lot</w:t>
            </w:r>
          </w:p>
        </w:tc>
        <w:tc>
          <w:tcPr>
            <w:tcW w:w="2490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drawing>
                <wp:anchor distT="12700" distB="12700" distL="12700" distR="12700" simplePos="0" relativeHeight="1000000" behindDoc="0" locked="0" layoutInCell="1" allowOverlap="1" hidden="false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72390</wp:posOffset>
                  </wp:positionV>
                  <wp:extent cx="1169035" cy="1146810"/>
                  <wp:wrapSquare wrapText="bothSides"/>
                  <wp:docPr id="16" name="_tx_id_16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/>
                        </pic:nvPicPr>
                        <pic:blipFill>
                          <a:blip r:embed="rId000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5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drawing>
                <wp:inline distT="0" distB="0" distL="0" distR="0">
                  <wp:extent cx="1504950" cy="1209675"/>
                  <wp:docPr id="7" name="_tx_id_7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/>
                        </pic:nvPicPr>
                        <pic:blipFill>
                          <a:blip r:embed="rId000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</w:p>
        </w:tc>
      </w:tr>
    </w:tbl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14245"/>
                  <wp:docPr id="8" name="_tx_id_8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/>
                        </pic:nvPicPr>
                        <pic:blipFill>
                          <a:blip r:embed="rId000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1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14245"/>
                  <wp:docPr id="9" name="_tx_id_9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/>
                        </pic:nvPicPr>
                        <pic:blipFill>
                          <a:blip r:embed="rId00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1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14245"/>
                  <wp:docPr id="10" name="_tx_id_10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/>
                        </pic:nvPicPr>
                        <pic:blipFill>
                          <a:blip r:embed="rId000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1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14245"/>
                  <wp:docPr id="11" name="_tx_id_1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/>
                        </pic:nvPicPr>
                        <pic:blipFill>
                          <a:blip r:embed="rId000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1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14245"/>
                  <wp:docPr id="12" name="_tx_id_1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/>
                        </pic:nvPicPr>
                        <pic:blipFill>
                          <a:blip r:embed="rId000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1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14245"/>
                  <wp:docPr id="13" name="_tx_id_1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/>
                        </pic:nvPicPr>
                        <pic:blipFill>
                          <a:blip r:embed="rId000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1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14245"/>
                  <wp:docPr id="14" name="_tx_id_1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/>
                        </pic:nvPicPr>
                        <pic:blipFill>
                          <a:blip r:embed="rId000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1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14245"/>
                  <wp:docPr id="15" name="_tx_id_1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/>
                        </pic:nvPicPr>
                        <pic:blipFill>
                          <a:blip r:embed="rId000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1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sz w:val="22"/>
          <w:shd w:val="clear" w:fill="FFFFFF"/>
        </w:rPr>
      </w:pPr>
    </w:p>
    <w:sectPr>
      <w:headerReference w:type="default" r:id="rId00021"/>
      <w:footerReference w:type="default" r:id="rId00022"/>
      <w:pgSz w:w="11906" w:h="16837"/>
      <w:pgMar w:top="227" w:right="567" w:bottom="227" w:left="567" w:header="1" w:footer="11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Impact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93"/>
    </w:pPr>
    <w:rPr>
      <w:sz w:val="14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descriptif">
    <w:name w:val="descriptif"/>
    <w:basedOn w:val="[Normal]"/>
    <w:next w:val="descriptif"/>
    <w:qFormat/>
    <w:pPr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21" Type="http://schemas.openxmlformats.org/officeDocument/2006/relationships/header" Target="header0001.xml"/>
	<Relationship Id="rId00022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0" Type="http://schemas.openxmlformats.org/officeDocument/2006/relationships/image" Target="media/image0006.jpg"/>
	<Relationship Id="rId00020" Type="http://schemas.openxmlformats.org/officeDocument/2006/relationships/image" Target="media/image001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7" Type="http://schemas.openxmlformats.org/officeDocument/2006/relationships/image" Target="media/image0013.jpg"/>
	<Relationship Id="rId00018" Type="http://schemas.openxmlformats.org/officeDocument/2006/relationships/image" Target="media/image0014.jpg"/>
	<Relationship Id="rId00019" Type="http://schemas.openxmlformats.org/officeDocument/2006/relationships/image" Target="media/image0015.jpg"/>
	<Relationship Id="rId00023" Type="http://schemas.openxmlformats.org/officeDocument/2006/relationships/numbering" Target="numbering.xml"/>
	<Relationship Id="rId00024" Type="http://schemas.openxmlformats.org/officeDocument/2006/relationships/fontTable" Target="fontTable.xml"/>
	<Relationship Id="rId00025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