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anchor distT="12700" distB="12700" distL="12700" distR="12700" simplePos="0" relativeHeight="1000003" behindDoc="0" locked="0" layoutInCell="1" allowOverlap="1" hidden="false">
                  <wp:simplePos x="0" y="0"/>
                  <wp:positionH relativeFrom="column">
                    <wp:posOffset>-22860</wp:posOffset>
                  </wp:positionH>
                  <wp:positionV relativeFrom="paragraph">
                    <wp:posOffset>12700</wp:posOffset>
                  </wp:positionV>
                  <wp:extent cx="2286000" cy="167640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2286000" cy="1676400"/>
                          </a:xfrm>
                          <a:prstGeom prst="rect">
                            <a:avLst/>
                          </a:prstGeom>
                        </pic:spPr>
                      </pic:pic>
                    </a:graphicData>
                  </a:graphic>
                </wp:anchor>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widowControl w:val="on"/>
              <w:jc w:val="center"/>
              <w:rPr>
                <w:color w:val="000000"/>
                <w:sz w:val="34"/>
              </w:rPr>
            </w:pPr>
            <w:r>
              <w:rPr>
                <w:color w:val="000000"/>
                <w:sz w:val="32"/>
              </w:rPr>
              <w:t xml:space="preserve">l'agence immo</w:t>
            </w:r>
          </w:p>
          <w:p>
            <w:pPr>
              <w:pStyle w:val="[Normal]"/>
              <w:widowControl w:val="on"/>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widowControl w:val="on"/>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4111"/>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4111"/>
        <w:jc w:val="center"/>
        <w:rPr>
          <w:rFonts w:ascii="Times New Roman" w:hAnsi="Times New Roman" w:eastAsia="Times New Roman"/>
          <w:b w:val="on"/>
        </w:rPr>
      </w:pPr>
    </w:p>
    <w:p>
      <w:pPr>
        <w:pStyle w:val="Normal"/>
        <w:tabs>
          <w:tab w:val="left" w:pos="4111"/>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4111"/>
        <w:jc w:val="center"/>
        <w:rPr>
          <w:rFonts w:ascii="Times New Roman" w:hAnsi="Times New Roman" w:eastAsia="Times New Roman"/>
          <w:b w:val="on"/>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jc w:val="center"/>
        <w:rPr>
          <w:b w:val="on"/>
        </w:rPr>
      </w:pPr>
      <w:r>
        <w:rPr>
          <w:b w:val="on"/>
          <w:sz w:val="36"/>
        </w:rPr>
        <w:t xml:space="preserve">Proposition d'Achat d'un bien Immobilier.</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 et de l'agence BOURIANE IMMOBILIER - 15 allées de la république 46300 GOURDON.</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Nous Soussignés  : Monsieur et Madame JULIEN &amp; STEPHANIE HAMONET</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Demeurant :  75 chemin de Maleville 46250 CAZALS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Déclarons faire une offre d'achat du bien immobilier référencé : SUD1553</w:t>
      </w:r>
      <w:r>
        <w:rPr>
          <w:rFonts w:ascii="Arial" w:hAnsi="Arial" w:eastAsia="Arial"/>
          <w:b w:val="on"/>
          <w:sz w:val="20"/>
        </w:rPr>
        <w:t xml:space="preserve"> </w:t>
      </w:r>
      <w:r>
        <w:rPr>
          <w:rFonts w:ascii="Arial" w:hAnsi="Arial" w:eastAsia="Arial"/>
          <w:b w:val="on"/>
          <w:sz w:val="22"/>
        </w:rPr>
        <w:t xml:space="preserv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0"/>
        </w:rPr>
      </w:pPr>
      <w:r>
        <w:rPr>
          <w:rFonts w:ascii="Arial" w:hAnsi="Arial" w:eastAsia="Arial"/>
          <w:b w:val="on"/>
          <w:sz w:val="22"/>
        </w:rPr>
        <w:t xml:space="preserve">' Maison d'habitation et grange sur terrain de 2756 m²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Situé : Rue du haut Carrayrou</w:t>
      </w:r>
      <w:r>
        <w:rPr>
          <w:rFonts w:ascii="Arial" w:hAnsi="Arial" w:eastAsia="Arial"/>
          <w:b w:val="on"/>
          <w:sz w:val="20"/>
        </w:rPr>
        <w:t xml:space="preserve"> </w:t>
      </w:r>
      <w:r>
        <w:rPr>
          <w:rFonts w:ascii="Arial" w:hAnsi="Arial" w:eastAsia="Arial"/>
          <w:b w:val="on"/>
          <w:sz w:val="22"/>
        </w:rPr>
        <w:t xml:space="preserve">46250 CAZALS,</w:t>
      </w:r>
      <w:r>
        <w:rPr>
          <w:rFonts w:ascii="Arial" w:hAnsi="Arial" w:eastAsia="Arial"/>
          <w:b w:val="on"/>
          <w:sz w:val="20"/>
        </w:rPr>
        <w:t xml:space="preserve"> </w:t>
      </w:r>
      <w:r>
        <w:rPr>
          <w:rFonts w:ascii="Arial" w:hAnsi="Arial" w:eastAsia="Arial"/>
          <w:b w:val="on"/>
          <w:sz w:val="22"/>
        </w:rPr>
        <w:t xml:space="preserve">Cadastré AB78   AB87   AB654</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Appartenant à Mme BEATRICE HAHUSSEAU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Demeurant : 84 rue du pensionnat  69003 LYON</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Au prix de 255 000 Euros Honoraires d'Agence Inclus, (Deux cent cinquante cinq mille Euros ) soit 245 000 euros net vendeur et 10 000 euros TTC pour les honoraires à répartir entre les agences, prix qui sera payé intégralement le jour de la signature de l'acte authentique.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Que cette offre est faite sous la condition d'obtention d'un prêt bancaire de 130 000 euros.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30/08/2023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r>
        <w:rPr>
          <w:rFonts w:ascii="Arial" w:hAnsi="Arial" w:eastAsia="Arial"/>
          <w:sz w:val="18"/>
        </w:rPr>
        <w:t xml:space="preserve">(signature(s) précédée(s) de la mention manuscrite 'proposition d'achat au prix de   255 000 euros honoraires d'agence inclus)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r>
        <w:rPr>
          <w:color w:val="000000"/>
          <w:sz w:val="18"/>
        </w:rPr>
        <w:br w:type="textWrapping"/>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255 000 euros honoraires d'agence inclus)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widowControl w:val="on"/>
      <w:tabs>
        <w:tab w:val="left" w:pos="9637"/>
        <w:tab w:val="left" w:pos="9637"/>
        <w:tab w:val="clear" w:pos="10206"/>
        <w:tab w:val="clear" w:pos="11340"/>
      </w:tabs>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637"/>
        <w:tab w:val="left" w:pos="9637"/>
        <w:tab w:val="clear" w:pos="10206"/>
        <w:tab w:val="clear" w:pos="11340"/>
      </w:tabs>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HyperlinkBase>E:\activimmo\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