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jc w:val="center"/>
        <w:rPr>
          <w:b w:val="on"/>
        </w:rPr>
      </w:pPr>
      <w:r>
        <w:rPr>
          <w:b w:val="on"/>
          <w:sz w:val="36"/>
        </w:rPr>
        <w:t xml:space="preserve">Proposition d'Achat d'un bien Immobilier.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 et de l'agence DEMEURES EN PERIGORD - 23 Boulevard de la préhistoire 24620 LES EYZIES.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Soussignés  :</w:t>
      </w:r>
      <w:r>
        <w:rPr>
          <w:rFonts w:ascii="Arial" w:hAnsi="Arial" w:eastAsia="Arial"/>
          <w:b w:val="on"/>
          <w:sz w:val="22"/>
        </w:rPr>
        <w:t xml:space="preserve"> Monsieur BOUCHET Laurent et Madame LAALAND Delphine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12 rue Fénelon 24150 LALINDE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Déclarons faire une offre d'achat du bien immobilier référencé : SUD1550</w:t>
      </w:r>
      <w:r>
        <w:rPr>
          <w:rFonts w:ascii="Arial" w:hAnsi="Arial" w:eastAsia="Arial"/>
          <w:b w:val="on"/>
          <w:sz w:val="20"/>
        </w:rPr>
        <w:t xml:space="preserve"> </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Désignation : Maison d'habitation  sur terrain cadastré AB 87 AB88 AB89 AB90 AB146</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Adresse : les franchies</w:t>
      </w:r>
      <w:r>
        <w:rPr>
          <w:rFonts w:ascii="Arial" w:hAnsi="Arial" w:eastAsia="Arial"/>
          <w:b w:val="on"/>
          <w:sz w:val="20"/>
        </w:rPr>
        <w:t xml:space="preserve"> </w:t>
      </w:r>
      <w:r>
        <w:rPr>
          <w:rFonts w:ascii="Arial" w:hAnsi="Arial" w:eastAsia="Arial"/>
          <w:b w:val="on"/>
          <w:sz w:val="22"/>
        </w:rPr>
        <w:t xml:space="preserve">24580 ROUFFIGNAC-SAINT-CERNIN-DE-REILHAC.</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Appartenant à Mr &amp; Mme Christophe et Maria PERTHUISOT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5 allée du Roc 78590 RENNEMOULIN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Au prix de 174 900 Euros Honoraires d'Agence Inclus, ( Cent soixante quatorze mille neuf cents Euros ) soit 165 000 euros net vendeur et 9 900 euros TTC pour les honoraires à répartir entre les agences, prix qui sera payé intégralement le jour de la signature de l'acte authentique.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 cet achat interviendra sous la condition suspensive de l'obtention d'un pret d'un montant de 145 000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30 juillet 2023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18"/>
        </w:rPr>
        <w:t xml:space="preserve">(signature(s) précédée(s) de la mention manuscrite 'proposition d'achat au prix de   174 900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r>
        <w:rPr>
          <w:color w:val="000000"/>
          <w:sz w:val="18"/>
        </w:rPr>
        <w:br w:type="textWrapping"/>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174 900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