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152A06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812632" cy="952901"/>
                  <wp:effectExtent l="0" t="0" r="0" b="0"/>
                  <wp:docPr id="129541015" name="Picture 1" descr="https://gildc.activimmo.ovh/mesimages/logo112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2gildc.jpg"/>
                          <pic:cNvPicPr/>
                        </pic:nvPicPr>
                        <pic:blipFill>
                          <a:blip r:embed="rId100828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632" cy="9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Agence Chassagne &amp; Fils</w:t>
            </w:r>
          </w:p>
          <w:p w14:paraId="4DEA0565" w14:textId="173CB5A6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5 place de la Liberté Brive</w:t>
            </w:r>
          </w:p>
          <w:p w14:paraId="25DDC6A4" w14:textId="77777777" w:rsidR="009F06CB" w:rsidRPr="00152A06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0555883570 - fcpchassagne@gmail.com</w:t>
            </w:r>
          </w:p>
        </w:tc>
      </w:tr>
    </w:tbl>
    <w:p w14:paraId="30E246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152A06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25795</w:t>
            </w:r>
          </w:p>
        </w:tc>
      </w:tr>
    </w:tbl>
    <w:p w14:paraId="04531099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TEST_ACTIVIMMO</w:t>
      </w:r>
    </w:p>
    <w:p w14:paraId="68334686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 - Email : </w:t>
      </w:r>
    </w:p>
    <w:p w14:paraId="43EFE2B7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152A06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152A06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152A06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152A06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152A06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152A06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LVT1382</w:t>
            </w:r>
          </w:p>
        </w:tc>
      </w:tr>
      <w:tr w:rsidR="009F06CB" w:rsidRPr="00152A06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Pegouy 24590 ARCHIGNAC</w:t>
            </w:r>
          </w:p>
          <w:p w14:paraId="429BA1D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180200</w:t>
            </w:r>
          </w:p>
          <w:p w14:paraId="679B9069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150 m²</w:t>
            </w:r>
          </w:p>
          <w:p w14:paraId="560002E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11,805 m²</w:t>
            </w:r>
          </w:p>
          <w:p w14:paraId="597C544C" w14:textId="77777777" w:rsidR="009F06CB" w:rsidRPr="00152A06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SECTEUR SALIGNAC Ancien corps de ferme avec piscine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152A06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alibri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829483655" name="Picture 1" descr="https://gildc.activimmo.ovh/pic/280x175/lvt241103847p1185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lvt241103847p1185608.jpg"/>
                          <pic:cNvPicPr/>
                        </pic:nvPicPr>
                        <pic:blipFill>
                          <a:blip r:embed="rId100828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alibri" w:hAnsi="Century Gothic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152A06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152A06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Brive, le </w:t>
      </w:r>
      <w:r w:rsidR="000F6F81" w:rsidRPr="00152A06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15 janvier 2025</w:t>
      </w:r>
    </w:p>
    <w:p w14:paraId="56F30791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152A06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152A06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152A06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152A06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152A06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152A06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Karine Borne</w:t>
            </w:r>
          </w:p>
          <w:p w14:paraId="1EA11C8C" w14:textId="77777777" w:rsidR="009F06CB" w:rsidRPr="00152A06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152A06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152A06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152A06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 TEST_ACTIVIMMO</w:t>
            </w:r>
          </w:p>
        </w:tc>
      </w:tr>
    </w:tbl>
    <w:p w14:paraId="22BBB69E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152A06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152A06" w:rsidSect="002623CC">
      <w:footerReference w:type="default" r:id="rId8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BB7F" w14:textId="77777777" w:rsidR="004C46FB" w:rsidRDefault="004C46FB">
      <w:r>
        <w:separator/>
      </w:r>
    </w:p>
  </w:endnote>
  <w:endnote w:type="continuationSeparator" w:id="0">
    <w:p w14:paraId="3DB53AE5" w14:textId="77777777" w:rsidR="004C46FB" w:rsidRDefault="004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Pr="00152A06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 w:rsidRPr="00152A06">
      <w:rPr>
        <w:rFonts w:ascii="Century Gothic" w:eastAsia="Century Gothic" w:hAnsi="Century Gothic"/>
        <w:b/>
        <w:sz w:val="20"/>
      </w:rPr>
      <w:t xml:space="preserve">Agence Chassagne &amp; Fils</w:t>
    </w:r>
    <w:r w:rsidRPr="00152A06">
      <w:rPr>
        <w:rFonts w:ascii="Century Gothic" w:eastAsia="Century Gothic" w:hAnsi="Century Gothic"/>
        <w:sz w:val="20"/>
      </w:rPr>
      <w:t xml:space="preserve"> - Brive - 0555883570 - fcpchassagne@gmail.com - </w:t>
    </w:r>
    <w:r w:rsidR="00C21960" w:rsidRPr="00152A06">
      <w:rPr>
        <w:rFonts w:ascii="Century Gothic" w:eastAsia="Century Gothic" w:hAnsi="Century Gothic"/>
        <w:sz w:val="20"/>
      </w:rPr>
      <w:t xml:space="preserve">http://www.agence-chassagne 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B628" w14:textId="77777777" w:rsidR="004C46FB" w:rsidRDefault="004C46FB">
      <w:r>
        <w:separator/>
      </w:r>
    </w:p>
  </w:footnote>
  <w:footnote w:type="continuationSeparator" w:id="0">
    <w:p w14:paraId="7DBDC87C" w14:textId="77777777" w:rsidR="004C46FB" w:rsidRDefault="004C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7455">
    <w:multiLevelType w:val="hybridMultilevel"/>
    <w:lvl w:ilvl="0" w:tplc="75460354">
      <w:start w:val="1"/>
      <w:numFmt w:val="decimal"/>
      <w:lvlText w:val="%1."/>
      <w:lvlJc w:val="left"/>
      <w:pPr>
        <w:ind w:left="720" w:hanging="360"/>
      </w:pPr>
    </w:lvl>
    <w:lvl w:ilvl="1" w:tplc="75460354" w:tentative="1">
      <w:start w:val="1"/>
      <w:numFmt w:val="lowerLetter"/>
      <w:lvlText w:val="%2."/>
      <w:lvlJc w:val="left"/>
      <w:pPr>
        <w:ind w:left="1440" w:hanging="360"/>
      </w:pPr>
    </w:lvl>
    <w:lvl w:ilvl="2" w:tplc="75460354" w:tentative="1">
      <w:start w:val="1"/>
      <w:numFmt w:val="lowerRoman"/>
      <w:lvlText w:val="%3."/>
      <w:lvlJc w:val="right"/>
      <w:pPr>
        <w:ind w:left="2160" w:hanging="180"/>
      </w:pPr>
    </w:lvl>
    <w:lvl w:ilvl="3" w:tplc="75460354" w:tentative="1">
      <w:start w:val="1"/>
      <w:numFmt w:val="decimal"/>
      <w:lvlText w:val="%4."/>
      <w:lvlJc w:val="left"/>
      <w:pPr>
        <w:ind w:left="2880" w:hanging="360"/>
      </w:pPr>
    </w:lvl>
    <w:lvl w:ilvl="4" w:tplc="75460354" w:tentative="1">
      <w:start w:val="1"/>
      <w:numFmt w:val="lowerLetter"/>
      <w:lvlText w:val="%5."/>
      <w:lvlJc w:val="left"/>
      <w:pPr>
        <w:ind w:left="3600" w:hanging="360"/>
      </w:pPr>
    </w:lvl>
    <w:lvl w:ilvl="5" w:tplc="75460354" w:tentative="1">
      <w:start w:val="1"/>
      <w:numFmt w:val="lowerRoman"/>
      <w:lvlText w:val="%6."/>
      <w:lvlJc w:val="right"/>
      <w:pPr>
        <w:ind w:left="4320" w:hanging="180"/>
      </w:pPr>
    </w:lvl>
    <w:lvl w:ilvl="6" w:tplc="75460354" w:tentative="1">
      <w:start w:val="1"/>
      <w:numFmt w:val="decimal"/>
      <w:lvlText w:val="%7."/>
      <w:lvlJc w:val="left"/>
      <w:pPr>
        <w:ind w:left="5040" w:hanging="360"/>
      </w:pPr>
    </w:lvl>
    <w:lvl w:ilvl="7" w:tplc="75460354" w:tentative="1">
      <w:start w:val="1"/>
      <w:numFmt w:val="lowerLetter"/>
      <w:lvlText w:val="%8."/>
      <w:lvlJc w:val="left"/>
      <w:pPr>
        <w:ind w:left="5760" w:hanging="360"/>
      </w:pPr>
    </w:lvl>
    <w:lvl w:ilvl="8" w:tplc="7546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4">
    <w:multiLevelType w:val="hybridMultilevel"/>
    <w:lvl w:ilvl="0" w:tplc="24555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7454">
    <w:abstractNumId w:val="7454"/>
  </w:num>
  <w:num w:numId="7455">
    <w:abstractNumId w:val="74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152A06"/>
    <w:rsid w:val="001B653D"/>
    <w:rsid w:val="001C2257"/>
    <w:rsid w:val="002609F3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C46FB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46778"/>
    <w:rsid w:val="007867B0"/>
    <w:rsid w:val="0079247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  <w:rsid w:val="00FC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64540937" Type="http://schemas.openxmlformats.org/officeDocument/2006/relationships/comments" Target="comments.xml"/><Relationship Id="rId453789653" Type="http://schemas.microsoft.com/office/2011/relationships/commentsExtended" Target="commentsExtended.xml"/><Relationship Id="rId10082881" Type="http://schemas.openxmlformats.org/officeDocument/2006/relationships/image" Target="media/imgrId10082881.jpeg"/><Relationship Id="rId10082882" Type="http://schemas.openxmlformats.org/officeDocument/2006/relationships/image" Target="media/imgrId1008288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2023-04-17T08:32:00Z</dcterms:created>
  <dcterms:modified xsi:type="dcterms:W3CDTF">2024-11-27T07:22:00Z</dcterms:modified>
</cp:coreProperties>
</file>