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Chris'Immo</w:t>
            </w:r>
            <w:r>
              <w:rPr>
                <w:rFonts w:ascii="Lato" w:hAnsi="Lato" w:eastAsia="Century Gothic"/>
              </w:rPr>
              <w:br/>
              <w:t xml:space="preserve">25 rue de la Balme </w:t>
            </w:r>
            <w:r>
              <w:rPr>
                <w:rFonts w:ascii="Lato" w:hAnsi="Lato" w:eastAsia="Century Gothic"/>
              </w:rPr>
              <w:br/>
              <w:t xml:space="preserve">46500 GRAMAT</w:t>
            </w:r>
            <w:r>
              <w:rPr>
                <w:rFonts w:ascii="Lato" w:hAnsi="Lato" w:eastAsia="Century Gothic"/>
              </w:rPr>
              <w:br/>
              <w:t xml:space="preserve">Tél. : 0565381137 06 81 39 63 80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Lato" w:hAnsi="Lato" w:eastAsia="Century Gothic"/>
              </w:rPr>
            </w:pPr>
            <w:r>
              <w:rPr>
                <w:rFonts w:ascii="Lato" w:hAnsi="Lato" w:eastAsia="Century Gothic"/>
              </w:rPr>
              <w:t xml:space="preserve">Mme Madeleine BEX</w:t>
            </w:r>
            <w:r>
              <w:rPr>
                <w:rFonts w:ascii="Lato" w:hAnsi="Lato" w:eastAsia="Century Gothic"/>
              </w:rPr>
              <w:br/>
            </w:r>
            <w:r>
              <w:rPr>
                <w:rFonts w:ascii="Lato" w:hAnsi="Lato" w:eastAsia="Century Gothic"/>
              </w:rPr>
              <w:br/>
              <w:t xml:space="preserve"> </w:t>
            </w:r>
            <w:r/>
          </w:p>
        </w:tc>
      </w:tr>
    </w:tbl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color w:val="000000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sz w:val="22"/>
          <w:lang w:val="fr-FR"/>
        </w:rPr>
      </w:pPr>
      <w:r>
        <w:rPr>
          <w:rFonts w:ascii="Lato" w:hAnsi="Lato" w:eastAsia="Century Gothic"/>
          <w:color w:val="000000"/>
          <w:sz w:val="22"/>
          <w:lang w:val="fr-FR"/>
        </w:rPr>
        <w:t xml:space="preserve">Fait à GRAMAT, le 11 juin 2024</w:t>
      </w:r>
      <w:r/>
    </w:p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</w:rPr>
      </w:pPr>
      <w:r>
        <w:rPr>
          <w:rFonts w:ascii="Lato" w:hAnsi="Lato" w:eastAsia="Century Gothic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Lato" w:hAnsi="Lato" w:eastAsia="Century Gothic"/>
          <w:u w:val="single"/>
          <w:lang w:val="fr-FR"/>
        </w:rPr>
      </w:pPr>
      <w:r>
        <w:rPr>
          <w:rFonts w:ascii="Lato" w:hAnsi="Lato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Madame,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avons le plaisir de vous faire parvenir ci-joint le descriptif des biens susceptibles de vous intéresser.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Nous vous en souhaitons bonne réception et sommes à votre disposition pour fixer une visite à votre convenance.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Restant à votre disposition, nous vous prions d’agréer, Madame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03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  <w:t xml:space="preserve">Pour Chris'Immo,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lang w:val="fr-FR"/>
        </w:rPr>
      </w:pPr>
      <w:r>
        <w:rPr>
          <w:rFonts w:ascii="Lato" w:hAnsi="Lato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Lato" w:hAnsi="Lato" w:eastAsia="Century Gothic"/>
          <w:bCs/>
          <w:sz w:val="22"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Christophe ALLAIS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ato" w:hAnsi="Lato" w:eastAsia="Century Gothic"/>
          <w:bCs/>
          <w:lang w:val="fr-FR"/>
        </w:rPr>
      </w:pPr>
      <w:r>
        <w:rPr>
          <w:rFonts w:ascii="Lato" w:hAnsi="Lato" w:eastAsia="Century Gothic"/>
          <w:bCs/>
          <w:sz w:val="22"/>
          <w:lang w:val="fr-FR"/>
        </w:rPr>
        <w:t xml:space="preserve">Gérant</w:t>
      </w:r>
      <w:r/>
    </w:p>
    <w:p>
      <w:pPr>
        <w:spacing w:after="160" w:line="259" w:lineRule="auto"/>
        <w:rPr>
          <w:rFonts w:ascii="Lato" w:hAnsi="Lato" w:eastAsia="Century Gothic"/>
          <w:sz w:val="16"/>
          <w:lang w:val="fr-FR"/>
        </w:rPr>
      </w:pPr>
      <w:r>
        <w:rPr>
          <w:rFonts w:ascii="Lato" w:hAnsi="Lato" w:eastAsia="Century Gothic"/>
          <w:sz w:val="16"/>
          <w:lang w:val="fr-FR"/>
        </w:rPr>
        <w:br w:type="page" w:clear="all"/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A vendre, secteur Saint-Céré, ensemble immobilier maison et gîte sur terrain de 1 512 m².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SAINT-LAURENT-LES-TOURS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0 €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GRA BEX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2459p196666ca216b98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2459p196666ca216b98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137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1,512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A vendre, secteur Saint-Céré, ensemble immobilier composé d'une maison d'habita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tion et d'un gîte. La maison d'habitation, érigée sur sous-sol (garage / atelier, chaufferie buanderie, cellier et une chambre à rénover) offre de plain-pied : entrée, couloir te dégagement desservant une cuisine indépendante, aménagée et semi-équipée, un 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salon avec cheminée / insert, deux chambres avec rangements, une salle d'eau et un WC. Le gîte également érigé sur cave offre de plain-pied une pièce à vivre avec cuisine ouverte aménagée et équipée et une salle d'eau / WC; à l'étage, mansardé, une grande 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chambre avec point d'eau et WC. L'ensemble est implanté sur un terrain constructible de 1 512 m². Commerces et commodités à 5 mn.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Maison Contemporaine</w:t>
                    <w:br/>
                    <w:t xml:space="preserve">Année constr.:  1967</w:t>
                    <w:br/>
                    <w:t xml:space="preserve">Disponibilité:  A l'acte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Etat:  A rafraîchir</w:t>
                    <w:br/>
                    <w:t xml:space="preserve">Surf. habitable:  137 m²</w:t>
                    <w:br/>
                    <w:t xml:space="preserve">Terrain:  1,512 m²</w:t>
                    <w:br/>
                    <w:t xml:space="preserve">Séjour:  18 m²</w:t>
                    <w:br/>
                    <w:t xml:space="preserve">Terrasse:  12 m²</w:t>
                    <w:br/>
                    <w:t xml:space="preserve">Urbain / Lotissement</w:t>
                    <w:br/>
                    <w:t xml:space="preserve">Exposition:  SE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4 Chambres</w:t>
                    <w:br/>
                    <w:t xml:space="preserve">2 Salle d'eau</w:t>
                    <w:br/>
                    <w:t xml:space="preserve">6 Pièces</w:t>
                    <w:br/>
                    <w:t xml:space="preserve">1 Garage</w:t>
                    <w:br/>
                    <w:t xml:space="preserve">Chauffage:  Bois et Fuel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Buanderie / chaufferie 9,3 m²</w:t>
                    <w:br/>
                    <w:t xml:space="preserve"> - Cave (sous gîte) 25,1 m²</w:t>
                    <w:br/>
                    <w:t xml:space="preserve"> - Cellier 1</w:t>
                  </w:r>
                  <w:r>
                    <w:rPr>
                      <w:rFonts w:ascii="Lato" w:hAnsi="Lato"/>
                    </w:rPr>
                    <w:t xml:space="preserve">1,3 m²</w:t>
                    <w:br/>
                    <w:t xml:space="preserve"> - Chambre à rénover 19,9 m²</w:t>
                    <w:br/>
                    <w:t xml:space="preserve"> - Garage / atelier 33,2 m²</w:t>
                    <w:br/>
                    <w:br/>
                    <w:t xml:space="preserve">1ER ÉTAGE:</w:t>
                    <w:br/>
                    <w:t xml:space="preserve"> - 2 Chambres avec rangements 10,1 et 10,9 m²</w:t>
                    <w:br/>
                    <w:t xml:space="preserve"> - Cuisine indépendante, aménagée et équipée 10,9 m²</w:t>
                    <w:br/>
                    <w:t xml:space="preserve"> - Hall d'entrée / couloir et dégagement 7,1 m²</w:t>
                    <w:br/>
                    <w:t xml:space="preserve"> - Salle d'eau 4,1 m²</w:t>
                    <w:br/>
                    <w:t xml:space="preserve"> - Salon 18</w:t>
                  </w:r>
                  <w:r>
                    <w:rPr>
                      <w:rFonts w:ascii="Lato" w:hAnsi="Lato"/>
                    </w:rPr>
                    <w:t xml:space="preserve">,3 m²</w:t>
                    <w:br/>
                    <w:t xml:space="preserve"> - Terrasse 12,2 m²</w:t>
                    <w:br/>
                    <w:t xml:space="preserve"> - WC 1,5 m²</w:t>
                    <w:br/>
                    <w:br/>
                    <w:t xml:space="preserve">DÉPENDANCES:</w:t>
                    <w:br/>
                    <w:t xml:space="preserve"> - Gîte érigé sur cave (25, 1m²) avec en rez-de-chaussée : pièce à vivre avec cuisine ouverte (33,2 m²), salle d'eau / WC (3,7 m²); à l'étage, mansardé, chambre avec point d'eau et WC (17 m²). Chauffage </w:t>
                  </w:r>
                  <w:r>
                    <w:rPr>
                      <w:rFonts w:ascii="Lato" w:hAnsi="Lato"/>
                    </w:rPr>
                    <w:t xml:space="preserve">électrique et climatisation.</w:t>
                    <w:br/>
                    <w:br/>
                    <w:t xml:space="preserve">DPE:</w:t>
                    <w:br/>
                    <w:t xml:space="preserve"> - DPE en cours </w:t>
                    <w:br/>
                    <w:br/>
                    <w:t xml:space="preserve">CHAUFFAGE:</w:t>
                    <w:br/>
                    <w:t xml:space="preserve"> - bois (insert)</w:t>
                    <w:br/>
                    <w:t xml:space="preserve"> - CC Fuel dans la maison</w:t>
                    <w:br/>
                    <w:t xml:space="preserve"> - Climatisation réversible dans la maison et dans le gîte</w:t>
                    <w:br/>
                    <w:br/>
                    <w:t xml:space="preserve">EQUIPEMENTS DE CUISINE:</w:t>
                    <w:br/>
                    <w:t xml:space="preserve"> - 2 Cuisinières au gaz </w:t>
                    <w:br/>
                    <w:t xml:space="preserve"> - Frigo (gîte)</w:t>
                    <w:br/>
                    <w:t xml:space="preserve"> - 2 Hottes aspirantes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EQUIPEMENTS DIVERS:</w:t>
                    <w:br/>
                    <w:t xml:space="preserve"> - Air conditionné 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> - Cheminée </w:t>
                    <w:br/>
                    <w:br/>
                    <w:t xml:space="preserve">EQUIPE</w:t>
                  </w:r>
                  <w:r>
                    <w:rPr>
                      <w:rFonts w:ascii="Lato" w:hAnsi="Lato"/>
                    </w:rPr>
                    <w:t xml:space="preserve">MENTS ELECTRIQUE:</w:t>
                    <w:br/>
                    <w:t xml:space="preserve"> - Porte de garage électrique </w:t>
                    <w:br/>
                    <w:br/>
                    <w:t xml:space="preserve">FENÊTRES:</w:t>
                    <w:br/>
                    <w:t xml:space="preserve"> - Bois simple vitrage </w:t>
                    <w:br/>
                    <w:t xml:space="preserve"> - PVC double vitrage</w:t>
                    <w:br/>
                    <w:br/>
                    <w:t xml:space="preserve">SERVICES:</w:t>
                    <w:br/>
                    <w:t xml:space="preserve"> - Ville la plus proche : Saint-Céré 5 mn</w:t>
                    <w:br/>
                    <w:t xml:space="preserve"> - Aéroport Brive 1H00, Toulouse 2H00</w:t>
                    <w:br/>
                    <w:t xml:space="preserve"> - Autoroute 20 mn</w:t>
                    <w:br/>
                    <w:t xml:space="preserve"> - Calme </w:t>
                    <w:br/>
                    <w:t xml:space="preserve"> - Commerces 2 mn</w:t>
                    <w:br/>
                    <w:t xml:space="preserve"> - Ecole , c</w:t>
                  </w:r>
                  <w:r>
                    <w:rPr>
                      <w:rFonts w:ascii="Lato" w:hAnsi="Lato"/>
                    </w:rPr>
                    <w:t xml:space="preserve">ollège et lycée 5 mn</w:t>
                    <w:br/>
                    <w:t xml:space="preserve"> - Gare 10 mn</w:t>
                    <w:br/>
                    <w:t xml:space="preserve"> - Gîtes 1 gîte existant</w:t>
                    <w:br/>
                    <w:t xml:space="preserve"> - Golf 5 mn</w:t>
                    <w:br/>
                    <w:t xml:space="preserve"> - Hôpital 5 mn</w:t>
                    <w:br/>
                    <w:t xml:space="preserve"> - Internet / ADSL </w:t>
                    <w:br/>
                    <w:t xml:space="preserve"> - Vue </w:t>
                    <w:br/>
                    <w:br/>
                    <w:t xml:space="preserve">TERRAIN:</w:t>
                    <w:br/>
                    <w:t xml:space="preserve"> - Constructible en partie 1 512 m²</w:t>
                    <w:br/>
                    <w:t xml:space="preserve"> - Cloturé </w:t>
                    <w:br/>
                    <w:br/>
                    <w:t xml:space="preserve">TOITURE:</w:t>
                    <w:br/>
                    <w:t xml:space="preserve"> - Tuiles "canal" 10 ans</w:t>
                    <w:br/>
                    <w:br/>
                    <w:t xml:space="preserve">VUE:</w:t>
                    <w:br/>
                    <w:t xml:space="preserve"> - Dégagée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08gildc6502459p156666ca1d4c9e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156666ca1d4c9e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08gildc6502459p26666ca0ec8f4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26666ca0ec8f4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08gildc6502459p186666ca205e8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186666ca205e82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08gildc6502459p216666ca2383cc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216666ca2383cc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08gildc6502459p66666ca12e41b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66666ca12e41b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08gildc6502459p46666ca10e1a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46666ca10e1a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08gildc6502459p56666ca11ea08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56666ca11ea08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08gildc6502459p106666ca17ac0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106666ca17ac04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08gildc6502459p16666ca0dc97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16666ca0dc975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08gildc6502459p36666ca0fd94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36666ca0fd949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9" name="Picture 1" descr="https://gildc.activimmo.ovh/pic/320x215/08gildc6502459p76666ca148a2a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2459p76666ca148a2a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638300" cy="1638300"/>
                            <wp:effectExtent l="0" t="0" r="0" b="0"/>
                            <wp:docPr id="20" name="Picture 1" descr="https://qrcode.kaywa.com/img.php?s=4&amp;d=http%3A%2F%2Fwww.chrisimmo.fr%2Findex.php%3Faction%3Ddetail%26nbien%3D6502459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%3A%2F%2Fwww.chrisimmo.fr%2Findex.php%3Faction%3Ddetail%26nbien%3D6502459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9" o:spid="_x0000_s19" type="#_x0000_t75" style="width:129.0pt;height:129.0pt;mso-wrap-distance-left:0.0pt;mso-wrap-distance-top:0.0pt;mso-wrap-distance-right:0.0pt;mso-wrap-distance-bottom:0.0pt;" stroked="false">
                            <v:path textboxrect="0,0,0,0"/>
                            <v:imagedata r:id="rId3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Chris'Immo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17 rue de la Balme -46500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GRAMAT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0565381137 - chrisimmo@orange.fr - www.chrisimmo.fr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29840" cy="731520"/>
              <wp:effectExtent l="0" t="0" r="0" b="0"/>
              <wp:docPr id="1" name="Picture 1" descr="https://gildc.activimmo.ovh/mesimages/logo108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08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29839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9.2pt;height:57.6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jpg"/><Relationship Id="rId30" Type="http://schemas.openxmlformats.org/officeDocument/2006/relationships/image" Target="media/image2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allaich2</cp:lastModifiedBy>
  <cp:revision>3</cp:revision>
  <dcterms:created xsi:type="dcterms:W3CDTF">2024-01-11T11:56:00Z</dcterms:created>
  <dcterms:modified xsi:type="dcterms:W3CDTF">2024-06-11T09:41:57Z</dcterms:modified>
</cp:coreProperties>
</file>