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Madame  BELLANGER Joëlle 520, chemin de Romany  34140  Meze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secteur touristique, emplacement 1er choix pour cet immeuble de rapport avec vaste local commercial en RDC et appartement  3 Avenue Louis Conte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Privilège : </w:t>
      </w:r>
      <w:r>
        <w:rPr>
          <w:rFonts w:ascii="Times New Roman" w:hAnsi="Times New Roman" w:eastAsia="Times New Roman"/>
          <w:b w:val="on"/>
          <w:color w:val="0000FF"/>
          <w:sz w:val="18"/>
          <w:shd w:val="clear" w:fill="C0C0C0"/>
        </w:rPr>
        <w:t xml:space="preserve"> 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juillet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Joëlle BELLANGER vous informe de mon intention de mettre fin au mandat N° : 3 604.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Joëlle BELLANGER</w:t>
      </w:r>
    </w:p>
    <w:p>
      <w:pPr>
        <w:pStyle w:val="[Normal]"/>
        <w:rPr>
          <w:b w:val="on"/>
          <w:sz w:val="20"/>
        </w:rPr>
      </w:pPr>
      <w:r>
        <w:rPr>
          <w:b w:val="on"/>
          <w:sz w:val="20"/>
        </w:rPr>
        <w:t xml:space="preserve">520, chemin de Romany 34140 Meze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juillet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