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Société  DOUMER GILLES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221 B route de bouleau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69126  BRINDAS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en pierre rénovée , 7 pièces, piscine, secteur GRAMAT. 293 route de bonnecoste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COUZOU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BEAUJEAN Isabelle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VINGT-SEPT MILLE SEPT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(427 700 €)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21 385 €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Label Pierres.</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03/05/2024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GILLES DOUMER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Société GILLES DOUMER</w:t>
      </w:r>
    </w:p>
    <w:p>
      <w:pPr>
        <w:pStyle w:val="[Normal]"/>
        <w:rPr>
          <w:b w:val="on"/>
          <w:sz w:val="20"/>
        </w:rPr>
      </w:pPr>
      <w:r>
        <w:rPr>
          <w:b w:val="on"/>
          <w:sz w:val="20"/>
        </w:rPr>
        <w:t xml:space="preserve">221 B route de bouleau</w:t>
      </w:r>
    </w:p>
    <w:p>
      <w:pPr>
        <w:pStyle w:val="[Normal]"/>
        <w:rPr>
          <w:b w:val="on"/>
          <w:sz w:val="20"/>
        </w:rPr>
      </w:pPr>
      <w:r>
        <w:rPr>
          <w:b w:val="on"/>
          <w:sz w:val="20"/>
        </w:rPr>
        <w:t xml:space="preserve">69126BRINDAS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21 385 €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03/05/2024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