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5"/>
        <w:gridCol w:w="2862"/>
        <w:gridCol w:w="5073"/>
      </w:tblGrid>
      <w:tr>
        <w:trPr>
          <w:trHeight w:val="1363"/>
        </w:trPr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pStyle w:val="666"/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CA6932</w:t>
            </w:r>
            <w:r/>
          </w:p>
        </w:tc>
        <w:tc>
          <w:tcPr>
            <w:shd w:val="clear" w:color="auto" w:fill="auto"/>
            <w:tcW w:w="2862" w:type="dxa"/>
            <w:vAlign w:val="center"/>
            <w:textDirection w:val="lrTb"/>
            <w:noWrap w:val="false"/>
          </w:tcPr>
          <w:p>
            <w:pPr>
              <w:pStyle w:val="666"/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76 650 €</w:t>
            </w:r>
            <w:r/>
          </w:p>
        </w:tc>
        <w:tc>
          <w:tcPr>
            <w:shd w:val="clear" w:color="auto" w:fill="auto"/>
            <w:tcW w:w="5073" w:type="dxa"/>
            <w:vAlign w:val="center"/>
            <w:textDirection w:val="lrTb"/>
            <w:noWrap w:val="false"/>
          </w:tcPr>
          <w:p>
            <w:pPr>
              <w:pStyle w:val="666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</w:rPr>
              <w:t xml:space="preserve">Vallée du lot Ouest.Grange a rénover   </w:t>
            </w:r>
            <w:r/>
          </w:p>
        </w:tc>
      </w:tr>
    </w:tbl>
    <w:p>
      <w:pPr>
        <w:pStyle w:val="666"/>
        <w:jc w:val="center"/>
        <w:rPr>
          <w:sz w:val="8"/>
        </w:rPr>
      </w:pPr>
      <w:r>
        <w:rPr>
          <w:sz w:val="8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260"/>
        <w:gridCol w:w="7792"/>
      </w:tblGrid>
      <w:tr>
        <w:trPr>
          <w:trHeight w:val="458"/>
        </w:trPr>
        <w:tc>
          <w:tcPr>
            <w:shd w:val="clear" w:color="auto" w:fill="000080"/>
            <w:tcW w:w="2718" w:type="dxa"/>
            <w:vAlign w:val="center"/>
            <w:textDirection w:val="lrTb"/>
            <w:noWrap w:val="false"/>
          </w:tcPr>
          <w:p>
            <w:pPr>
              <w:pStyle w:val="666"/>
              <w:jc w:val="center"/>
              <w:rPr>
                <w:color w:val="ff0000"/>
              </w:rPr>
            </w:pPr>
            <w:r>
              <w:rPr>
                <w:b/>
                <w:color w:val="ff0000"/>
                <w:u w:val="single"/>
                <w:shd w:val="clear" w:color="auto" w:fill="ffffff"/>
              </w:rPr>
              <w:t xml:space="preserve">Détails</w:t>
            </w:r>
            <w:r/>
          </w:p>
        </w:tc>
        <w:tc>
          <w:tcPr>
            <w:shd w:val="clear" w:color="auto" w:fill="auto"/>
            <w:tcW w:w="260" w:type="dxa"/>
            <w:vAlign w:val="center"/>
            <w:textDirection w:val="lrTb"/>
            <w:noWrap w:val="false"/>
          </w:tcPr>
          <w:p>
            <w:pPr>
              <w:pStyle w:val="666"/>
              <w:jc w:val="center"/>
              <w:rPr>
                <w:color w:val="ffffff"/>
              </w:rPr>
            </w:pPr>
            <w:r>
              <w:rPr>
                <w:color w:val="ffffff"/>
              </w:rPr>
            </w:r>
            <w:r/>
          </w:p>
        </w:tc>
        <w:tc>
          <w:tcPr>
            <w:shd w:val="clear" w:color="auto" w:fill="000080"/>
            <w:tcW w:w="7792" w:type="dxa"/>
            <w:vAlign w:val="center"/>
            <w:textDirection w:val="lrTb"/>
            <w:noWrap w:val="false"/>
          </w:tcPr>
          <w:p>
            <w:pPr>
              <w:pStyle w:val="666"/>
              <w:jc w:val="center"/>
              <w:rPr>
                <w:b/>
                <w:color w:val="ff0000"/>
                <w:u w:val="single"/>
                <w:shd w:val="clear" w:color="auto" w:fill="ffffff"/>
              </w:rPr>
            </w:pPr>
            <w:r>
              <w:rPr>
                <w:b/>
                <w:color w:val="ff0000"/>
                <w:u w:val="single"/>
                <w:shd w:val="clear" w:color="auto" w:fill="ffffff"/>
              </w:rPr>
              <w:t xml:space="preserve">CAHORS</w:t>
            </w:r>
            <w:r/>
          </w:p>
        </w:tc>
      </w:tr>
    </w:tbl>
    <w:p>
      <w:pPr>
        <w:pStyle w:val="666"/>
        <w:rPr>
          <w:sz w:val="12"/>
          <w:shd w:val="clear" w:color="auto" w:fill="ffffff"/>
        </w:rPr>
      </w:pPr>
      <w:r>
        <w:rPr>
          <w:sz w:val="12"/>
          <w:shd w:val="clear" w:color="auto" w:fill="ffffff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72"/>
      </w:tblGrid>
      <w:tr>
        <w:trPr/>
        <w:tc>
          <w:tcPr>
            <w:shd w:val="clear" w:color="auto" w:fill="auto"/>
            <w:tcW w:w="10772" w:type="dxa"/>
            <w:textDirection w:val="lrTb"/>
            <w:noWrap w:val="false"/>
          </w:tcPr>
          <w:p>
            <w:pPr>
              <w:pStyle w:val="666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</w:r>
            <w:r/>
          </w:p>
          <w:p>
            <w:pPr>
              <w:pStyle w:val="666"/>
              <w:jc w:val="center"/>
              <w:spacing w:line="360" w:lineRule="auto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05000" cy="1905000"/>
                      <wp:effectExtent l="0" t="0" r="0" b="0"/>
                      <wp:docPr id="1" name="Picture 1" descr="https://gildc.activimmo.ovh/pic/200x200/07gildc6502624p6050883whbov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00x200/07gildc6502624p6050883whbov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50.0pt;height:150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05000" cy="1905000"/>
                      <wp:effectExtent l="0" t="0" r="0" b="0"/>
                      <wp:docPr id="2" name="Picture 1" descr="https://gildc.activimmo.ovh/pic/200x200/07gildc6502624p6050589htsds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00x200/07gildc6502624p6050589htsds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50.0pt;height:150.0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05000" cy="1905000"/>
                      <wp:effectExtent l="0" t="0" r="0" b="0"/>
                      <wp:docPr id="3" name="Picture 1" descr="https://gildc.activimmo.ovh/pic/200x200/07gildc6502624p6050540gcmj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00x200/07gildc6502624p6050540gcmjw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50.0pt;height:150.0pt;mso-wrap-distance-left:0.0pt;mso-wrap-distance-top:0.0pt;mso-wrap-distance-right:0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  <w:p>
            <w:pPr>
              <w:pStyle w:val="666"/>
              <w:jc w:val="center"/>
              <w:spacing w:line="360" w:lineRule="auto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05000" cy="1905000"/>
                      <wp:effectExtent l="0" t="0" r="0" b="0"/>
                      <wp:docPr id="4" name="Picture 1" descr="https://gildc.activimmo.ovh/pic/200x200/07gildc6502624p6050865jajw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00x200/07gildc6502624p6050865jajwo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50.0pt;height:150.0pt;mso-wrap-distance-left:0.0pt;mso-wrap-distance-top:0.0pt;mso-wrap-distance-right:0.0pt;mso-wrap-distance-bottom:0.0pt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05000" cy="1905000"/>
                      <wp:effectExtent l="0" t="0" r="0" b="0"/>
                      <wp:docPr id="5" name="Picture 1" descr="https://gildc.activimmo.ovh/pic/200x200/07gildc6502624p6050874yzgbv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00x200/07gildc6502624p6050874yzgbv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150.0pt;height:150.0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05000" cy="1905000"/>
                      <wp:effectExtent l="0" t="0" r="0" b="0"/>
                      <wp:docPr id="6" name="Picture 1" descr="https://gildc.activimmo.ovh/pic/200x200/07gildc6502624p6050876wfdel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00x200/07gildc6502624p6050876wfdel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150.0pt;height:150.0pt;mso-wrap-distance-left:0.0pt;mso-wrap-distance-top:0.0pt;mso-wrap-distance-right:0.0pt;mso-wrap-distance-bottom:0.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  <w:p>
            <w:pPr>
              <w:pStyle w:val="666"/>
              <w:jc w:val="center"/>
              <w:spacing w:line="360" w:lineRule="auto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05000" cy="1905000"/>
                      <wp:effectExtent l="0" t="0" r="0" b="0"/>
                      <wp:docPr id="7" name="Picture 1" descr="https://gildc.activimmo.ovh/pic/200x200/07gildc6502624p6050866bjwfl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00x200/07gildc6502624p6050866bjwfl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150.0pt;height:150.0pt;mso-wrap-distance-left:0.0pt;mso-wrap-distance-top:0.0pt;mso-wrap-distance-right:0.0pt;mso-wrap-distance-bottom:0.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05000" cy="1905000"/>
                      <wp:effectExtent l="0" t="0" r="0" b="0"/>
                      <wp:docPr id="8" name="Picture 1" descr="https://gildc.activimmo.ovh/pic/200x200/07gildc6502624p6050867ubxog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00x200/07gildc6502624p6050867ubxog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150.0pt;height:150.0pt;mso-wrap-distance-left:0.0pt;mso-wrap-distance-top:0.0pt;mso-wrap-distance-right:0.0pt;mso-wrap-distance-bottom:0.0pt;" stroked="false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05000" cy="1905000"/>
                      <wp:effectExtent l="0" t="0" r="0" b="0"/>
                      <wp:docPr id="9" name="Picture 1" descr="https://gildc.activimmo.ovh/pic/200x200/07gildc6502624p6050868eclvr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00x200/07gildc6502624p6050868eclvr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150.0pt;height:150.0pt;mso-wrap-distance-left:0.0pt;mso-wrap-distance-top:0.0pt;mso-wrap-distance-right:0.0pt;mso-wrap-distance-bottom:0.0pt;" stroked="false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  <w:p>
            <w:pPr>
              <w:pStyle w:val="666"/>
              <w:jc w:val="center"/>
              <w:spacing w:line="360" w:lineRule="auto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05000" cy="1905000"/>
                      <wp:effectExtent l="0" t="0" r="0" b="0"/>
                      <wp:docPr id="10" name="Picture 1" descr="https://gildc.activimmo.ovh/pic/200x200/07gildc6502624p6050869dacf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00x200/07gildc6502624p6050869dacfe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150.0pt;height:150.0pt;mso-wrap-distance-left:0.0pt;mso-wrap-distance-top:0.0pt;mso-wrap-distance-right:0.0pt;mso-wrap-distance-bottom:0.0pt;" stroked="false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05000" cy="1905000"/>
                      <wp:effectExtent l="0" t="0" r="0" b="0"/>
                      <wp:docPr id="11" name="Picture 1" descr="https://gildc.activimmo.ovh/pic/200x200/07gildc6502624p6050870jwzrz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00x200/07gildc6502624p6050870jwzrz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150.0pt;height:150.0pt;mso-wrap-distance-left:0.0pt;mso-wrap-distance-top:0.0pt;mso-wrap-distance-right:0.0pt;mso-wrap-distance-bottom:0.0pt;" stroked="false">
                      <v:path textboxrect="0,0,0,0"/>
                      <v:imagedata r:id="rId21" o:title=""/>
                    </v:shape>
                  </w:pict>
                </mc:Fallback>
              </mc:AlternateConten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05000" cy="1905000"/>
                      <wp:effectExtent l="0" t="0" r="0" b="0"/>
                      <wp:docPr id="12" name="Picture 1" descr="https://gildc.activimmo.ovh/pic/200x200/07gildc6502624p6050871nztv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00x200/07gildc6502624p6050871nztve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width:150.0pt;height:150.0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  <w:p>
            <w:pPr>
              <w:pStyle w:val="666"/>
              <w:jc w:val="center"/>
              <w:spacing w:line="360" w:lineRule="auto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05000" cy="1905000"/>
                      <wp:effectExtent l="0" t="0" r="0" b="0"/>
                      <wp:docPr id="13" name="Picture 1" descr="https://gildc.activimmo.ovh/pic/200x200/07gildc6502624p6050872yyfbi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00x200/07gildc6502624p6050872yyfbi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width:150.0pt;height:150.0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05000" cy="1905000"/>
                      <wp:effectExtent l="0" t="0" r="0" b="0"/>
                      <wp:docPr id="14" name="Picture 1" descr="https://gildc.activimmo.ovh/pic/200x200/07gildc6502624p6050873lesxb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00x200/07gildc6502624p6050873lesxb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" o:spid="_x0000_s13" type="#_x0000_t75" style="width:150.0pt;height:150.0pt;mso-wrap-distance-left:0.0pt;mso-wrap-distance-top:0.0pt;mso-wrap-distance-right:0.0pt;mso-wrap-distance-bottom:0.0pt;" stroked="false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05000" cy="1905000"/>
                      <wp:effectExtent l="0" t="0" r="0" b="0"/>
                      <wp:docPr id="15" name="Picture 1" descr="https://gildc.activimmo.ovh/pic/200x200/07gildc6502624p6050875jcjhv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00x200/07gildc6502624p6050875jcjhv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" o:spid="_x0000_s14" type="#_x0000_t75" style="width:150.0pt;height:150.0pt;mso-wrap-distance-left:0.0pt;mso-wrap-distance-top:0.0pt;mso-wrap-distance-right:0.0pt;mso-wrap-distance-bottom:0.0pt;" stroked="false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  <w:p>
            <w:pPr>
              <w:pStyle w:val="666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</w:r>
            <w:r/>
          </w:p>
          <w:p>
            <w:pPr>
              <w:pStyle w:val="666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</w:tr>
    </w:tbl>
    <w:p>
      <w:pPr>
        <w:pStyle w:val="666"/>
        <w:rPr>
          <w:color w:val="ffffff"/>
          <w:sz w:val="12"/>
          <w:shd w:val="clear" w:color="auto" w:fill="ffffff"/>
        </w:rPr>
      </w:pPr>
      <w:r>
        <w:rPr>
          <w:color w:val="ffffff"/>
          <w:sz w:val="12"/>
          <w:shd w:val="clear" w:color="auto" w:fill="ffffff"/>
        </w:rPr>
      </w:r>
      <w:r/>
    </w:p>
    <w:p>
      <w:pPr>
        <w:pStyle w:val="666"/>
        <w:rPr>
          <w:color w:val="ffffff"/>
          <w:sz w:val="12"/>
          <w:szCs w:val="12"/>
        </w:rPr>
      </w:pPr>
      <w:r>
        <w:rPr>
          <w:color w:val="ffffff"/>
          <w:sz w:val="12"/>
          <w:shd w:val="clear" w:color="auto" w:fill="ffffff"/>
        </w:rPr>
      </w:r>
      <w:r>
        <w:rPr>
          <w:color w:val="ffffff"/>
          <w:sz w:val="12"/>
          <w:shd w:val="clear" w:color="auto" w:fill="ffffff"/>
        </w:rPr>
      </w:r>
    </w:p>
    <w:p>
      <w:pPr>
        <w:pStyle w:val="666"/>
        <w:rPr>
          <w:color w:val="ffffff"/>
          <w:sz w:val="12"/>
          <w:szCs w:val="12"/>
        </w:rPr>
      </w:pPr>
      <w:r>
        <w:rPr>
          <w:color w:val="ffffff"/>
          <w:sz w:val="12"/>
          <w:szCs w:val="12"/>
          <w:shd w:val="clear" w:color="auto" w:fill="ffffff"/>
        </w:rPr>
      </w:r>
      <w:r>
        <w:rPr>
          <w:rFonts w:ascii="Arial" w:hAnsi="Arial" w:eastAsia="Arial" w:cs="Arial"/>
          <w:color w:val="000000"/>
          <w:sz w:val="21"/>
          <w:highlight w:val="white"/>
        </w:rPr>
        <w:t xml:space="preserve">Vallée du lot ouest dans un hameau proche de Cahors grange a rénover d'environ 120 m² sur un terrain d'environ 250 m² Les informations sur les risques auquel ce bien est exposé sont disponibles sur le site Géorisques www.georisques.gouv.fr</w:t>
      </w:r>
      <w:r>
        <w:rPr>
          <w:color w:val="ffffff"/>
          <w:sz w:val="12"/>
          <w:szCs w:val="12"/>
          <w:shd w:val="clear" w:color="auto" w:fill="ffffff"/>
        </w:rPr>
      </w:r>
      <w:r>
        <w:rPr>
          <w:color w:val="ffffff"/>
          <w:sz w:val="12"/>
          <w:szCs w:val="12"/>
          <w:shd w:val="clear" w:color="auto" w:fill="ffffff"/>
        </w:rPr>
      </w:r>
    </w:p>
    <w:p>
      <w:pPr>
        <w:pStyle w:val="666"/>
        <w:rPr>
          <w:color w:val="ffffff"/>
          <w:sz w:val="12"/>
          <w:szCs w:val="12"/>
          <w:shd w:val="clear" w:color="auto" w:fill="ffffff"/>
        </w:rPr>
      </w:pPr>
      <w:r>
        <w:rPr>
          <w:color w:val="ffffff"/>
          <w:sz w:val="12"/>
          <w:shd w:val="clear" w:color="auto" w:fill="ffffff"/>
        </w:rPr>
      </w:r>
      <w:r/>
    </w:p>
    <w:p>
      <w:pPr>
        <w:pStyle w:val="666"/>
        <w:rPr>
          <w:color w:val="ffffff"/>
          <w:sz w:val="12"/>
          <w:shd w:val="clear" w:color="auto" w:fill="ffffff"/>
        </w:rPr>
      </w:pPr>
      <w:r>
        <w:rPr>
          <w:color w:val="ffffff"/>
          <w:sz w:val="12"/>
          <w:shd w:val="clear" w:color="auto" w:fill="ffffff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02"/>
        <w:gridCol w:w="5388"/>
        <w:gridCol w:w="2668"/>
      </w:tblGrid>
      <w:tr>
        <w:trPr/>
        <w:tc>
          <w:tcPr>
            <w:shd w:val="clear" w:color="auto" w:fill="auto"/>
            <w:tcW w:w="2702" w:type="dxa"/>
            <w:textDirection w:val="lrTb"/>
            <w:noWrap w:val="false"/>
          </w:tcPr>
          <w:p>
            <w:pPr>
              <w:pStyle w:val="666"/>
              <w:rPr>
                <w:color w:val="ff0000"/>
                <w:sz w:val="12"/>
                <w:shd w:val="clear" w:color="auto" w:fill="ffffff"/>
              </w:rPr>
            </w:pPr>
            <w:r>
              <w:rPr>
                <w:color w:val="ff0000"/>
                <w:sz w:val="12"/>
                <w:shd w:val="clear" w:color="auto" w:fill="ffffff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77670" cy="433705"/>
                      <wp:effectExtent l="0" t="0" r="0" b="0"/>
                      <wp:docPr id="16" name="168666dff29519e7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10538747" name="Image 1010538747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77670" cy="4337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" o:spid="_x0000_s15" type="#_x0000_t75" style="width:132.1pt;height:34.1pt;mso-wrap-distance-left:0.0pt;mso-wrap-distance-top:0.0pt;mso-wrap-distance-right:0.0pt;mso-wrap-distance-bottom:0.0pt;" stroked="false">
                      <v:path textboxrect="0,0,0,0"/>
                      <v:imagedata r:id="rId26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W w:w="5388" w:type="dxa"/>
            <w:textDirection w:val="lrTb"/>
            <w:noWrap w:val="false"/>
          </w:tcPr>
          <w:p>
            <w:pPr>
              <w:pStyle w:val="666"/>
              <w:jc w:val="center"/>
              <w:rPr>
                <w:b/>
                <w:color w:val="ff0000"/>
                <w:sz w:val="20"/>
                <w:szCs w:val="12"/>
                <w:shd w:val="clear" w:color="auto" w:fill="ffffff"/>
              </w:rPr>
            </w:pPr>
            <w:r>
              <w:rPr>
                <w:b/>
                <w:color w:val="0000ff"/>
                <w:sz w:val="20"/>
                <w:szCs w:val="12"/>
                <w:shd w:val="clear" w:color="auto" w:fill="ffffff"/>
              </w:rPr>
              <w:t xml:space="preserve">Immobilier Quercy Transactions</w:t>
            </w:r>
            <w:r/>
          </w:p>
          <w:p>
            <w:pPr>
              <w:pStyle w:val="666"/>
              <w:jc w:val="center"/>
              <w:rPr>
                <w:b/>
                <w:color w:val="404040"/>
                <w:sz w:val="20"/>
                <w:szCs w:val="12"/>
                <w:shd w:val="clear" w:color="auto" w:fill="ffffff"/>
              </w:rPr>
            </w:pPr>
            <w:r>
              <w:rPr>
                <w:b/>
                <w:color w:val="404040"/>
                <w:sz w:val="20"/>
                <w:szCs w:val="12"/>
                <w:shd w:val="clear" w:color="auto" w:fill="ffffff"/>
              </w:rPr>
              <w:t xml:space="preserve"> 3 place Jean-Jacques </w:t>
            </w:r>
            <w:r>
              <w:rPr>
                <w:b/>
                <w:color w:val="404040"/>
                <w:sz w:val="20"/>
                <w:szCs w:val="12"/>
                <w:shd w:val="clear" w:color="auto" w:fill="ffffff"/>
              </w:rPr>
              <w:t xml:space="preserve">Chapou</w:t>
            </w:r>
            <w:r>
              <w:rPr>
                <w:b/>
                <w:color w:val="404040"/>
                <w:sz w:val="20"/>
                <w:szCs w:val="12"/>
                <w:shd w:val="clear" w:color="auto" w:fill="ffffff"/>
              </w:rPr>
              <w:t xml:space="preserve"> (place de la Cathédrale)</w:t>
            </w:r>
            <w:r/>
          </w:p>
          <w:p>
            <w:pPr>
              <w:pStyle w:val="666"/>
              <w:jc w:val="center"/>
              <w:rPr>
                <w:b/>
                <w:color w:val="404040"/>
                <w:sz w:val="20"/>
                <w:szCs w:val="12"/>
                <w:shd w:val="clear" w:color="auto" w:fill="ffffff"/>
              </w:rPr>
            </w:pPr>
            <w:r>
              <w:rPr>
                <w:b/>
                <w:color w:val="404040"/>
                <w:sz w:val="20"/>
                <w:szCs w:val="12"/>
                <w:shd w:val="clear" w:color="auto" w:fill="ffffff"/>
              </w:rPr>
              <w:t xml:space="preserve">46000 CAHORS</w:t>
            </w:r>
            <w:r/>
          </w:p>
          <w:p>
            <w:pPr>
              <w:pStyle w:val="666"/>
              <w:jc w:val="center"/>
              <w:rPr>
                <w:b/>
                <w:color w:val="404040"/>
                <w:sz w:val="20"/>
                <w:szCs w:val="12"/>
                <w:shd w:val="clear" w:color="auto" w:fill="ffffff"/>
              </w:rPr>
            </w:pPr>
            <w:r>
              <w:rPr>
                <w:b/>
                <w:color w:val="404040"/>
                <w:sz w:val="20"/>
                <w:szCs w:val="12"/>
                <w:shd w:val="clear" w:color="auto" w:fill="ffffff"/>
              </w:rPr>
              <w:t xml:space="preserve">Tél : 05 65 53 24 76 - Fax :  </w:t>
            </w:r>
            <w:r/>
          </w:p>
          <w:p>
            <w:pPr>
              <w:pStyle w:val="666"/>
              <w:jc w:val="center"/>
              <w:rPr>
                <w:b/>
                <w:color w:val="404040"/>
                <w:sz w:val="20"/>
                <w:szCs w:val="12"/>
                <w:shd w:val="clear" w:color="auto" w:fill="ffffff"/>
                <w:lang w:val="en-GB"/>
              </w:rPr>
            </w:pPr>
            <w:r>
              <w:rPr>
                <w:b/>
                <w:color w:val="404040"/>
                <w:sz w:val="20"/>
                <w:szCs w:val="12"/>
                <w:shd w:val="clear" w:color="auto" w:fill="ffffff"/>
                <w:lang w:val="en-GB"/>
              </w:rPr>
              <w:t xml:space="preserve">Site </w:t>
            </w:r>
            <w:r>
              <w:rPr>
                <w:b/>
                <w:color w:val="404040"/>
                <w:sz w:val="20"/>
                <w:szCs w:val="12"/>
                <w:shd w:val="clear" w:color="auto" w:fill="ffffff"/>
                <w:lang w:val="en-GB"/>
              </w:rPr>
              <w:t xml:space="preserve">web :</w:t>
            </w:r>
            <w:r>
              <w:rPr>
                <w:b/>
                <w:color w:val="404040"/>
                <w:sz w:val="20"/>
                <w:szCs w:val="12"/>
                <w:shd w:val="clear" w:color="auto" w:fill="ffffff"/>
                <w:lang w:val="en-GB"/>
              </w:rPr>
              <w:t xml:space="preserve"> www.quercy-transactions.com</w:t>
            </w:r>
            <w:r/>
          </w:p>
          <w:p>
            <w:pPr>
              <w:pStyle w:val="666"/>
              <w:jc w:val="center"/>
              <w:rPr>
                <w:color w:val="ffffff"/>
                <w:sz w:val="20"/>
                <w:szCs w:val="12"/>
                <w:shd w:val="clear" w:color="auto" w:fill="ffffff"/>
              </w:rPr>
            </w:pPr>
            <w:r>
              <w:rPr>
                <w:b/>
                <w:color w:val="404040"/>
                <w:sz w:val="20"/>
                <w:szCs w:val="12"/>
                <w:shd w:val="clear" w:color="auto" w:fill="ffffff"/>
              </w:rPr>
              <w:t xml:space="preserve">E.mail</w:t>
            </w:r>
            <w:r>
              <w:rPr>
                <w:b/>
                <w:color w:val="404040"/>
                <w:sz w:val="20"/>
                <w:szCs w:val="12"/>
                <w:shd w:val="clear" w:color="auto" w:fill="ffffff"/>
              </w:rPr>
              <w:t xml:space="preserve"> : quercy-transactions@orange.fr</w:t>
            </w:r>
            <w:r>
              <w:rPr>
                <w:b/>
                <w:color w:val="404040"/>
                <w:sz w:val="20"/>
                <w:szCs w:val="12"/>
                <w:shd w:val="clear" w:color="auto" w:fill="ffffff"/>
              </w:rPr>
              <w:br/>
            </w:r>
            <w:r>
              <w:rPr>
                <w:color w:val="404040"/>
                <w:sz w:val="20"/>
                <w:szCs w:val="12"/>
                <w:shd w:val="clear" w:color="auto" w:fill="ffffff"/>
              </w:rPr>
              <w:t xml:space="preserve">Renseignements non contractuels</w:t>
            </w:r>
            <w:r/>
          </w:p>
        </w:tc>
        <w:tc>
          <w:tcPr>
            <w:shd w:val="clear" w:color="auto" w:fill="auto"/>
            <w:tcW w:w="2668" w:type="dxa"/>
            <w:textDirection w:val="lrTb"/>
            <w:noWrap w:val="false"/>
          </w:tcPr>
          <w:p>
            <w:pPr>
              <w:pStyle w:val="666"/>
              <w:jc w:val="center"/>
              <w:rPr>
                <w:color w:val="ff0000"/>
                <w:sz w:val="12"/>
                <w:shd w:val="clear" w:color="auto" w:fill="ffffff"/>
              </w:rPr>
            </w:pPr>
            <w:r>
              <w:rPr>
                <w:color w:val="ff0000"/>
                <w:sz w:val="1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69720" cy="1432560"/>
                      <wp:effectExtent l="0" t="0" r="0" b="0"/>
                      <wp:docPr id="17" name="Picture 1" descr="https://files.activimmo.com/storage/etiquettes/photo/dpe/dpe-energie-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energie-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69720" cy="14325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" o:spid="_x0000_s16" type="#_x0000_t75" style="width:123.6pt;height:112.8pt;mso-wrap-distance-left:0.0pt;mso-wrap-distance-top:0.0pt;mso-wrap-distance-right:0.0pt;mso-wrap-distance-bottom:0.0pt;" stroked="false">
                      <v:path textboxrect="0,0,0,0"/>
                      <v:imagedata r:id="rId27" o:title=""/>
                    </v:shape>
                  </w:pict>
                </mc:Fallback>
              </mc:AlternateContent>
            </w:r>
            <w:r>
              <w:rPr>
                <w:color w:val="ff0000"/>
                <w:sz w:val="12"/>
                <w:shd w:val="clear" w:color="auto" w:fill="ffffff"/>
              </w:rPr>
            </w:r>
            <w:r/>
          </w:p>
        </w:tc>
      </w:tr>
    </w:tbl>
    <w:p>
      <w:pPr>
        <w:pStyle w:val="666"/>
        <w:rPr>
          <w:color w:val="ffffff"/>
          <w:sz w:val="12"/>
          <w:shd w:val="clear" w:color="auto" w:fill="ffffff"/>
        </w:rPr>
      </w:pPr>
      <w:r>
        <w:rPr>
          <w:color w:val="ffffff"/>
          <w:sz w:val="12"/>
          <w:shd w:val="clear" w:color="auto" w:fill="ffffff"/>
        </w:rPr>
      </w:r>
      <w:r/>
    </w:p>
    <w:p>
      <w:pPr>
        <w:pStyle w:val="666"/>
        <w:rPr>
          <w:color w:val="ffffff"/>
          <w:sz w:val="12"/>
          <w:shd w:val="clear" w:color="auto" w:fill="ffffff"/>
        </w:rPr>
      </w:pPr>
      <w:r>
        <w:rPr>
          <w:color w:val="ffffff"/>
          <w:sz w:val="12"/>
          <w:shd w:val="clear" w:color="auto" w:fill="ffffff"/>
        </w:rPr>
      </w:r>
      <w:r/>
    </w:p>
    <w:p>
      <w:pPr>
        <w:pStyle w:val="666"/>
        <w:rPr>
          <w:color w:val="ffffff"/>
          <w:sz w:val="12"/>
          <w:shd w:val="clear" w:color="auto" w:fill="ffffff"/>
        </w:rPr>
      </w:pPr>
      <w:r>
        <w:rPr>
          <w:color w:val="ffffff"/>
          <w:sz w:val="12"/>
          <w:shd w:val="clear" w:color="auto" w:fill="ffffff"/>
        </w:rPr>
      </w:r>
      <w:r/>
    </w:p>
    <w:p>
      <w:pPr>
        <w:pStyle w:val="666"/>
        <w:rPr>
          <w:color w:val="ffffff"/>
          <w:sz w:val="12"/>
          <w:shd w:val="clear" w:color="auto" w:fill="ffffff"/>
        </w:rPr>
      </w:pPr>
      <w:r>
        <w:rPr>
          <w:color w:val="ffffff"/>
          <w:sz w:val="12"/>
          <w:shd w:val="clear" w:color="auto" w:fill="ffffff"/>
        </w:rPr>
      </w:r>
      <w:r/>
    </w:p>
    <w:p>
      <w:pPr>
        <w:pStyle w:val="666"/>
        <w:rPr>
          <w:sz w:val="12"/>
        </w:rPr>
      </w:pPr>
      <w:r>
        <w:rPr>
          <w:sz w:val="12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227" w:right="567" w:bottom="227" w:left="567" w:header="1" w:footer="11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  <w:jc w:val="center"/>
      <w:rPr>
        <w:sz w:val="16"/>
      </w:rPr>
    </w:pP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  <w:jc w:val="center"/>
    </w:pPr>
    <w: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70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67"/>
      <w:isLgl w:val="false"/>
      <w:suff w:val="tab"/>
      <w:lvlText w:val=""/>
      <w:lvlJc w:val="left"/>
      <w:pPr>
        <w:ind w:left="363" w:hanging="193"/>
        <w:tabs>
          <w:tab w:val="num" w:pos="363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1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2"/>
    <w:next w:val="66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2"/>
    <w:next w:val="66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2"/>
    <w:next w:val="66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2"/>
    <w:next w:val="66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2"/>
    <w:next w:val="66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2"/>
    <w:next w:val="66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2"/>
    <w:next w:val="66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2"/>
    <w:next w:val="66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2"/>
    <w:next w:val="66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2"/>
    <w:next w:val="66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3"/>
    <w:link w:val="33"/>
    <w:uiPriority w:val="10"/>
    <w:rPr>
      <w:sz w:val="48"/>
      <w:szCs w:val="48"/>
    </w:rPr>
  </w:style>
  <w:style w:type="paragraph" w:styleId="35">
    <w:name w:val="Subtitle"/>
    <w:basedOn w:val="662"/>
    <w:next w:val="66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3"/>
    <w:link w:val="35"/>
    <w:uiPriority w:val="11"/>
    <w:rPr>
      <w:sz w:val="24"/>
      <w:szCs w:val="24"/>
    </w:rPr>
  </w:style>
  <w:style w:type="paragraph" w:styleId="37">
    <w:name w:val="Quote"/>
    <w:basedOn w:val="662"/>
    <w:next w:val="66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2"/>
    <w:next w:val="66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6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63"/>
    <w:link w:val="41"/>
    <w:uiPriority w:val="99"/>
  </w:style>
  <w:style w:type="paragraph" w:styleId="43">
    <w:name w:val="Footer"/>
    <w:basedOn w:val="66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63"/>
    <w:link w:val="43"/>
    <w:uiPriority w:val="99"/>
  </w:style>
  <w:style w:type="paragraph" w:styleId="45">
    <w:name w:val="Caption"/>
    <w:basedOn w:val="662"/>
    <w:next w:val="6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3"/>
    <w:uiPriority w:val="99"/>
    <w:unhideWhenUsed/>
    <w:rPr>
      <w:vertAlign w:val="superscript"/>
    </w:rPr>
  </w:style>
  <w:style w:type="paragraph" w:styleId="177">
    <w:name w:val="endnote text"/>
    <w:basedOn w:val="66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3"/>
    <w:uiPriority w:val="99"/>
    <w:semiHidden/>
    <w:unhideWhenUsed/>
    <w:rPr>
      <w:vertAlign w:val="superscript"/>
    </w:rPr>
  </w:style>
  <w:style w:type="paragraph" w:styleId="180">
    <w:name w:val="toc 1"/>
    <w:basedOn w:val="662"/>
    <w:next w:val="66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2"/>
    <w:next w:val="66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2"/>
    <w:next w:val="66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2"/>
    <w:next w:val="66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2"/>
    <w:next w:val="66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2"/>
    <w:next w:val="66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2"/>
    <w:next w:val="66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2"/>
    <w:next w:val="66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2"/>
    <w:next w:val="66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2"/>
    <w:next w:val="662"/>
    <w:uiPriority w:val="99"/>
    <w:unhideWhenUsed/>
    <w:pPr>
      <w:spacing w:after="0" w:afterAutospacing="0"/>
    </w:pPr>
  </w:style>
  <w:style w:type="paragraph" w:styleId="662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paragraph" w:styleId="666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67" w:customStyle="1">
    <w:name w:val="Détail"/>
    <w:basedOn w:val="662"/>
    <w:qFormat/>
    <w:pPr>
      <w:numPr>
        <w:numId w:val="1"/>
      </w:numPr>
    </w:pPr>
    <w:rPr>
      <w:sz w:val="18"/>
    </w:rPr>
  </w:style>
  <w:style w:type="paragraph" w:styleId="668" w:customStyle="1">
    <w:name w:val="Type de détail"/>
    <w:basedOn w:val="662"/>
    <w:next w:val="667"/>
    <w:qFormat/>
    <w:rPr>
      <w:b/>
      <w:u w:val="single"/>
    </w:rPr>
  </w:style>
  <w:style w:type="paragraph" w:styleId="669" w:customStyle="1">
    <w:name w:val="Titre arial 14 pts gras"/>
    <w:basedOn w:val="662"/>
    <w:qFormat/>
    <w:rPr>
      <w:b/>
      <w:sz w:val="28"/>
    </w:rPr>
  </w:style>
  <w:style w:type="paragraph" w:styleId="670" w:customStyle="1">
    <w:name w:val="Enumeration arial 10 pts"/>
    <w:basedOn w:val="662"/>
    <w:qFormat/>
    <w:pPr>
      <w:numPr>
        <w:numId w:val="2"/>
      </w:numPr>
    </w:pPr>
  </w:style>
  <w:style w:type="paragraph" w:styleId="671" w:customStyle="1">
    <w:name w:val="align droite 2cm"/>
    <w:basedOn w:val="662"/>
    <w:qFormat/>
  </w:style>
  <w:style w:type="paragraph" w:styleId="672" w:customStyle="1">
    <w:name w:val="Adresse"/>
    <w:basedOn w:val="662"/>
    <w:qFormat/>
    <w:pPr>
      <w:ind w:left="5103"/>
    </w:pPr>
  </w:style>
  <w:style w:type="paragraph" w:styleId="673" w:customStyle="1">
    <w:name w:val="descriptif"/>
    <w:basedOn w:val="666"/>
    <w:qFormat/>
    <w:pPr>
      <w:ind w:left="113"/>
    </w:pPr>
  </w:style>
  <w:style w:type="character" w:styleId="674">
    <w:name w:val="Default Paragraph Font PHPDOCX"/>
    <w:uiPriority w:val="1"/>
    <w:semiHidden/>
    <w:unhideWhenUsed/>
  </w:style>
  <w:style w:type="paragraph" w:styleId="675">
    <w:name w:val="List Paragraph PHPDOCX"/>
    <w:basedOn w:val="662"/>
    <w:uiPriority w:val="34"/>
    <w:qFormat/>
    <w:pPr>
      <w:contextualSpacing/>
      <w:ind w:left="720"/>
    </w:pPr>
  </w:style>
  <w:style w:type="paragraph" w:styleId="676">
    <w:name w:val="Title PHPDOCX"/>
    <w:basedOn w:val="662"/>
    <w:next w:val="662"/>
    <w:link w:val="677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7" w:customStyle="1">
    <w:name w:val="Title Car PHPDOCX"/>
    <w:basedOn w:val="674"/>
    <w:link w:val="676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8">
    <w:name w:val="Subtitle PHPDOCX"/>
    <w:basedOn w:val="662"/>
    <w:next w:val="662"/>
    <w:link w:val="679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79" w:customStyle="1">
    <w:name w:val="Subtitle Car PHPDOCX"/>
    <w:basedOn w:val="674"/>
    <w:link w:val="678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8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82">
    <w:name w:val="annotation reference PHPDOCX"/>
    <w:basedOn w:val="674"/>
    <w:uiPriority w:val="99"/>
    <w:semiHidden/>
    <w:unhideWhenUsed/>
    <w:rPr>
      <w:sz w:val="16"/>
      <w:szCs w:val="16"/>
    </w:rPr>
  </w:style>
  <w:style w:type="paragraph" w:styleId="683">
    <w:name w:val="annotation text PHPDOCX"/>
    <w:basedOn w:val="662"/>
    <w:link w:val="68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4" w:customStyle="1">
    <w:name w:val="Comment Text Char PHPDOCX"/>
    <w:basedOn w:val="674"/>
    <w:link w:val="683"/>
    <w:uiPriority w:val="99"/>
    <w:semiHidden/>
    <w:rPr>
      <w:sz w:val="20"/>
      <w:szCs w:val="20"/>
    </w:rPr>
  </w:style>
  <w:style w:type="paragraph" w:styleId="685">
    <w:name w:val="annotation subject PHPDOCX"/>
    <w:basedOn w:val="683"/>
    <w:next w:val="683"/>
    <w:link w:val="686"/>
    <w:uiPriority w:val="99"/>
    <w:semiHidden/>
    <w:unhideWhenUsed/>
    <w:rPr>
      <w:b/>
      <w:bCs/>
    </w:rPr>
  </w:style>
  <w:style w:type="character" w:styleId="686" w:customStyle="1">
    <w:name w:val="Comment Subject Char PHPDOCX"/>
    <w:basedOn w:val="684"/>
    <w:link w:val="685"/>
    <w:uiPriority w:val="99"/>
    <w:semiHidden/>
    <w:rPr>
      <w:b/>
      <w:bCs/>
      <w:sz w:val="20"/>
      <w:szCs w:val="20"/>
    </w:rPr>
  </w:style>
  <w:style w:type="paragraph" w:styleId="687">
    <w:name w:val="Balloon Text PHPDOCX"/>
    <w:basedOn w:val="662"/>
    <w:link w:val="68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8" w:customStyle="1">
    <w:name w:val="Balloon Text Char PHPDOCX"/>
    <w:basedOn w:val="674"/>
    <w:link w:val="687"/>
    <w:uiPriority w:val="99"/>
    <w:semiHidden/>
    <w:rPr>
      <w:rFonts w:ascii="Tahoma" w:hAnsi="Tahoma" w:cs="Tahoma"/>
      <w:sz w:val="16"/>
      <w:szCs w:val="16"/>
    </w:rPr>
  </w:style>
  <w:style w:type="paragraph" w:styleId="689">
    <w:name w:val="footnote Text PHPDOCX"/>
    <w:basedOn w:val="662"/>
    <w:link w:val="69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0" w:customStyle="1">
    <w:name w:val="footnote Text Car PHPDOCX"/>
    <w:basedOn w:val="674"/>
    <w:link w:val="689"/>
    <w:uiPriority w:val="99"/>
    <w:semiHidden/>
    <w:rPr>
      <w:sz w:val="20"/>
      <w:szCs w:val="20"/>
    </w:rPr>
  </w:style>
  <w:style w:type="character" w:styleId="691">
    <w:name w:val="footnote Reference PHPDOCX"/>
    <w:basedOn w:val="674"/>
    <w:uiPriority w:val="99"/>
    <w:semiHidden/>
    <w:unhideWhenUsed/>
    <w:rPr>
      <w:vertAlign w:val="superscript"/>
    </w:rPr>
  </w:style>
  <w:style w:type="paragraph" w:styleId="692">
    <w:name w:val="endnote Text PHPDOCX"/>
    <w:basedOn w:val="662"/>
    <w:link w:val="69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3" w:customStyle="1">
    <w:name w:val="endnote Text Car PHPDOCX"/>
    <w:basedOn w:val="674"/>
    <w:link w:val="692"/>
    <w:uiPriority w:val="99"/>
    <w:semiHidden/>
    <w:rPr>
      <w:sz w:val="20"/>
      <w:szCs w:val="20"/>
    </w:rPr>
  </w:style>
  <w:style w:type="character" w:styleId="694">
    <w:name w:val="endnote Reference PHPDOCX"/>
    <w:basedOn w:val="674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Relationship Id="rId19" Type="http://schemas.openxmlformats.org/officeDocument/2006/relationships/image" Target="media/image9.jpg"/><Relationship Id="rId20" Type="http://schemas.openxmlformats.org/officeDocument/2006/relationships/image" Target="media/image10.jpg"/><Relationship Id="rId21" Type="http://schemas.openxmlformats.org/officeDocument/2006/relationships/image" Target="media/image11.jpg"/><Relationship Id="rId22" Type="http://schemas.openxmlformats.org/officeDocument/2006/relationships/image" Target="media/image12.jpg"/><Relationship Id="rId23" Type="http://schemas.openxmlformats.org/officeDocument/2006/relationships/image" Target="media/image13.jpg"/><Relationship Id="rId24" Type="http://schemas.openxmlformats.org/officeDocument/2006/relationships/image" Target="media/image14.jpg"/><Relationship Id="rId25" Type="http://schemas.openxmlformats.org/officeDocument/2006/relationships/image" Target="media/image15.jpg"/><Relationship Id="rId26" Type="http://schemas.openxmlformats.org/officeDocument/2006/relationships/image" Target="media/image16.jpg"/><Relationship Id="rId27" Type="http://schemas.openxmlformats.org/officeDocument/2006/relationships/image" Target="media/image17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alazaem</cp:lastModifiedBy>
  <cp:revision>13</cp:revision>
  <dcterms:created xsi:type="dcterms:W3CDTF">2024-06-28T08:04:00Z</dcterms:created>
  <dcterms:modified xsi:type="dcterms:W3CDTF">2024-09-10T07:19:18Z</dcterms:modified>
</cp:coreProperties>
</file>