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RARE, CAHORS HYPER CENTRE. APPARTEMENT AVEC TERRASSE JARDIN ET PISCINE De belles prestations pour cet appartement de 134 m² de surface habitable au 1er étage d'un immeuble du centre-ville de Cahors. L’appartement offre 3 chambres et pièces à vivre, cuisine donnant sur la terrasse. Petite copropriété avec syndic bénévole. A voir absolument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346 500 €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20,21/12,36/24,27m²</w:t>
                  </w:r>
                </w:p>
                <w:p>
                  <w:pPr>
                    <w:pStyle w:val="Détail"/>
                  </w:pPr>
                  <w:r>
                    <w:t xml:space="preserve">Couloir 4,30m²</w:t>
                  </w:r>
                </w:p>
                <w:p>
                  <w:pPr>
                    <w:pStyle w:val="Détail"/>
                  </w:pPr>
                  <w:r>
                    <w:t xml:space="preserve">Cuisine 9,80m²</w:t>
                  </w:r>
                </w:p>
                <w:p>
                  <w:pPr>
                    <w:pStyle w:val="Détail"/>
                  </w:pPr>
                  <w:r>
                    <w:t xml:space="preserve">Dressing 5,80m²</w:t>
                  </w:r>
                </w:p>
                <w:p>
                  <w:pPr>
                    <w:pStyle w:val="Détail"/>
                  </w:pPr>
                  <w:r>
                    <w:t xml:space="preserve">Hall d'entrée 11,20m²</w:t>
                  </w:r>
                </w:p>
                <w:p>
                  <w:pPr>
                    <w:pStyle w:val="Détail"/>
                  </w:pPr>
                  <w:r>
                    <w:t xml:space="preserve">Salle à manger 19m²</w:t>
                  </w:r>
                </w:p>
                <w:p>
                  <w:pPr>
                    <w:pStyle w:val="Détail"/>
                  </w:pPr>
                  <w:r>
                    <w:t xml:space="preserve">Salle d'eau 5,87 m²</w:t>
                  </w:r>
                </w:p>
                <w:p>
                  <w:pPr>
                    <w:pStyle w:val="Détail"/>
                  </w:pPr>
                  <w:r>
                    <w:t xml:space="preserve">Salon 24,87m²</w:t>
                  </w:r>
                </w:p>
                <w:p>
                  <w:pPr>
                    <w:pStyle w:val="Détail"/>
                  </w:pPr>
                  <w:r>
                    <w:t xml:space="preserve">Terrasse 33,15m²</w:t>
                  </w:r>
                </w:p>
                <w:p>
                  <w:pPr>
                    <w:pStyle w:val="Détail"/>
                  </w:pPr>
                  <w:r>
                    <w:t xml:space="preserve">WC 1,50m²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148,00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30,00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21/10/2024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1 844,00 €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2 494,00 €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chaudiere de 2023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