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Bodin/ udaf  Alain et Bernadette Rue du Pape XVII 46000 Cahors</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17 095 €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14/11/2024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6 985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Bodin/ udaf  Alain et Bernadette  Rue du Pape XVII 46000 Cahors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 Claux Saint Martin  </w:t>
      </w:r>
      <w:r>
        <w:rPr>
          <w:color w:val="800080"/>
        </w:rPr>
        <w:t xml:space="preserve">  -</w:t>
      </w:r>
      <w:r>
        <w:t xml:space="preserve"> 46360</w:t>
      </w:r>
      <w:r>
        <w:rPr>
          <w:i w:val="on"/>
        </w:rPr>
        <w:t xml:space="preserve"> </w:t>
      </w:r>
      <w:r>
        <w:t xml:space="preserve">SENAILLAC-LAUZES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Labastide Murat à15 Mn, Maison Contemporaine, d'environ 248 m2 habitable sur un terrain de 31655m2. Dans un environnement Calme. La maison se compose d’une cuisine ouverte équipée, d’une salle à manger, d’un salon où se trouve une cheminée, une suite parentale avec salle de bain, wc. A l'étage se trouve une mezzanine, deux chambres dont une suite parentale avec salle d’eau, et d’un wc séparé. Un garage indépendant de 113 m2. Les informations sur les risques auxquels ce bien est exposé sont disponibles sur le site Géorisques :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 parcelle	150,151,152,	pour une contenance totale de  31 655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250 000 € (DEUX CENT CINQUANTE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01/01/2026.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14 245 € HT soit 17 095 €</w:t>
      </w:r>
      <w:r>
        <w:rPr>
          <w:color w:val="0000FF"/>
        </w:rPr>
        <w:t xml:space="preserve"> (</w:t>
      </w:r>
      <w:r>
        <w:t xml:space="preserve">DIX-SEPT MILLE QUATRE-VINGT-QUINZE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14/11/2024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Bodin/ udaf  Alain et Bernadette 15 Cloux de Saint Martin  46360 Senaillac de lauzes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6 985 sis 15 Claux Saint Martin   46360 SENAILLAC-LAUZES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Bodin/ udaf  Alain et Bernadette 15 Cloux de Saint Martin  46360 Senaillac de lauzes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6 985 du bien sis 15 Claux Saint Martin   46360 SENAILLAC-LAUZES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