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Appartement</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CA6976</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Idéalement situé en centre ville de Cahors, au rez-de-chaussée  d'une petite copropriété (faibles charges), vous serez séduit par le calme de cet appartement rénové en duplex. Celui-ci comprend un agréable séjour avec une cuisine ouverte aménagée et équipée (plaque 4 feux gaz Sauter, hotte Sauter, four Miele, frigo/congélateur), ouvrant sur une jolie terrasse. A l'étage vous trouverez une grande chambre , un espace bureau ou chambre d'appoint , salle d'eau et  wc. Garage privatif (rare en centre ville) et cave.  Idéal investisseur. 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139 900 €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7,62% soit 130 000 €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44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1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Très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2008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1 306 €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Rez de chaussée:</w:t>
                  </w:r>
                </w:p>
                <w:p>
                  <w:pPr>
                    <w:pStyle w:val="Détail"/>
                  </w:pPr>
                  <w:r>
                    <w:t xml:space="preserve">Cuisine 4,80m²</w:t>
                  </w:r>
                </w:p>
                <w:p>
                  <w:pPr>
                    <w:pStyle w:val="Détail"/>
                  </w:pPr>
                  <w:r>
                    <w:t xml:space="preserve">Séjour 19m² avec terrasse de 8m²</w:t>
                  </w:r>
                </w:p>
                <w:p>
                  <w:pPr>
                    <w:pStyle w:val="Détail"/>
                  </w:pPr>
                  <w:r>
                    <w:t xml:space="preserve">Terrasse 8m²</w:t>
                  </w:r>
                </w:p>
                <w:p>
                  <w:pPr>
                    <w:pStyle w:val="Type de détail"/>
                  </w:pPr>
                  <w:r>
                    <w:t xml:space="preserve">1er étage:</w:t>
                  </w:r>
                </w:p>
                <w:p>
                  <w:pPr>
                    <w:pStyle w:val="Détail"/>
                  </w:pPr>
                  <w:r>
                    <w:t xml:space="preserve">Chambre 14,65m²</w:t>
                  </w:r>
                </w:p>
                <w:p>
                  <w:pPr>
                    <w:pStyle w:val="Détail"/>
                  </w:pPr>
                  <w:r>
                    <w:t xml:space="preserve">Salle d'eau 4,80m² avec wc</w:t>
                  </w:r>
                </w:p>
                <w:p>
                  <w:pPr>
                    <w:pStyle w:val="Type de détail"/>
                  </w:pPr>
                  <w:r>
                    <w:t xml:space="preserve">Dépendances:</w:t>
                  </w:r>
                </w:p>
                <w:p>
                  <w:pPr>
                    <w:pStyle w:val="Détail"/>
                  </w:pPr>
                  <w:r>
                    <w:t xml:space="preserve">Garage 11,52m² avec lavabo et évacuation machine à laver</w:t>
                  </w:r>
                </w:p>
                <w:p>
                  <w:pPr>
                    <w:pStyle w:val="Type de détail"/>
                  </w:pPr>
                  <w:r>
                    <w:t xml:space="preserve">DPE:</w:t>
                  </w:r>
                </w:p>
                <w:p>
                  <w:pPr>
                    <w:pStyle w:val="Détail"/>
                  </w:pPr>
                  <w:r>
                    <w:t xml:space="preserve">Consommation énergétique en énergie primaire 194,00 KWHep/m²an D</w:t>
                  </w:r>
                </w:p>
                <w:p>
                  <w:pPr>
                    <w:pStyle w:val="Détail"/>
                  </w:pPr>
                  <w:r>
                    <w:t xml:space="preserve">Consommation énergétique en énergie primaire 41,00 KWHep/m²an D</w:t>
                  </w:r>
                </w:p>
                <w:p>
                  <w:pPr>
                    <w:pStyle w:val="Détail"/>
                  </w:pPr>
                  <w:r>
                    <w:t xml:space="preserve">Date de réalisation DPE 21/06/2022</w:t>
                  </w:r>
                </w:p>
                <w:p>
                  <w:pPr>
                    <w:pStyle w:val="Détail"/>
                  </w:pPr>
                  <w:r>
                    <w:t xml:space="preserve">Montant bas supposé et théorique des dépenses énergétiques 696,00 €</w:t>
                  </w:r>
                </w:p>
                <w:p>
                  <w:pPr>
                    <w:pStyle w:val="Détail"/>
                  </w:pPr>
                  <w:r>
                    <w:t xml:space="preserve">Montant haut supposé et théorique des dépenses énergétiques 942,00 €</w:t>
                  </w:r>
                </w:p>
                <w:p>
                  <w:pPr>
                    <w:pStyle w:val="Type de détail"/>
                  </w:pPr>
                  <w:r>
                    <w:t xml:space="preserve">Chauffage:</w:t>
                  </w:r>
                </w:p>
                <w:p>
                  <w:pPr>
                    <w:pStyle w:val="Détail"/>
                  </w:pPr>
                  <w:r>
                    <w:t xml:space="preserve">CC Gaz individuel</w:t>
                  </w:r>
                </w:p>
                <w:p>
                  <w:pPr>
                    <w:pStyle w:val="Type de détail"/>
                  </w:pPr>
                  <w:r>
                    <w:t xml:space="preserve">Equipements de Cuisine:</w:t>
                  </w:r>
                </w:p>
                <w:p>
                  <w:pPr>
                    <w:pStyle w:val="Détail"/>
                  </w:pPr>
                  <w:r>
                    <w:t xml:space="preserve">Cuisinière au gaz plaque Sauter</w:t>
                  </w:r>
                </w:p>
                <w:p>
                  <w:pPr>
                    <w:pStyle w:val="Détail"/>
                  </w:pPr>
                  <w:r>
                    <w:t xml:space="preserve">Four Miele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Frigo combiné frigo/congélateur</w:t>
                  </w:r>
                </w:p>
                <w:p>
                  <w:pPr>
                    <w:pStyle w:val="Détail"/>
                  </w:pPr>
                  <w:r>
                    <w:t xml:space="preserve">Hotte aspirante Sauter</w:t>
                  </w:r>
                </w:p>
                <w:p>
                  <w:pPr>
                    <w:pStyle w:val="Type de détail"/>
                  </w:pPr>
                  <w:r>
                    <w:t xml:space="preserve">Equipements divers:</w:t>
                  </w:r>
                </w:p>
                <w:p>
                  <w:pPr>
                    <w:pStyle w:val="Détail"/>
                  </w:pPr>
                  <w:r>
                    <w:t xml:space="preserve">Tout à l'égout</w:t>
                  </w:r>
                </w:p>
                <w:p>
                  <w:pPr>
                    <w:pStyle w:val="Détail"/>
                  </w:pPr>
                  <w:r>
                    <w:t xml:space="preserve">Gaz de ville</w:t>
                  </w:r>
                </w:p>
                <w:p>
                  <w:pPr>
                    <w:pStyle w:val="Type de détail"/>
                  </w:pPr>
                  <w:r>
                    <w:t xml:space="preserve">Equipements Electrique:</w:t>
                  </w:r>
                </w:p>
                <w:p>
                  <w:pPr>
                    <w:pStyle w:val="Détail"/>
                  </w:pPr>
                  <w:r>
                    <w:t xml:space="preserve">Interphone</w:t>
                  </w:r>
                </w:p>
                <w:p>
                  <w:pPr>
                    <w:pStyle w:val="Détail"/>
                  </w:pPr>
                  <w:r>
                    <w:t xml:space="preserve">Téléphone</w:t>
                  </w:r>
                </w:p>
                <w:p>
                  <w:pPr>
                    <w:pStyle w:val="Type de détail"/>
                  </w:pPr>
                  <w:r>
                    <w:t xml:space="preserve">Fenêtres:</w:t>
                  </w:r>
                </w:p>
                <w:p>
                  <w:pPr>
                    <w:pStyle w:val="Détail"/>
                  </w:pPr>
                  <w:r>
                    <w:t xml:space="preserve">Bois Fenêtres et volets bois</w:t>
                  </w:r>
                </w:p>
                <w:p>
                  <w:pPr>
                    <w:pStyle w:val="Détail"/>
                  </w:pPr>
                  <w:r>
                    <w:t xml:space="preserve">Double vitrage</w:t>
                  </w:r>
                </w:p>
                <w:p>
                  <w:pPr>
                    <w:pStyle w:val="Type de détail"/>
                  </w:pPr>
                  <w:r>
                    <w:t xml:space="preserve">Infos sur location:</w:t>
                  </w:r>
                </w:p>
                <w:p>
                  <w:pPr>
                    <w:pStyle w:val="Détail"/>
                  </w:pPr>
                  <w:r>
                    <w:t xml:space="preserve">Loyer mensuel hors charges 520,00 €</w:t>
                  </w:r>
                </w:p>
                <w:p>
                  <w:pPr>
                    <w:pStyle w:val="Détail"/>
                  </w:pPr>
                  <w:r>
                    <w:t xml:space="preserve">Dépôt de Garantie</w:t>
                  </w:r>
                </w:p>
                <w:p>
                  <w:pPr>
                    <w:pStyle w:val="Détail"/>
                  </w:pPr>
                  <w:r>
                    <w:t xml:space="preserve">Provision sur charges mensuelles récup. 30,00 €</w:t>
                  </w:r>
                </w:p>
                <w:p>
                  <w:pPr>
                    <w:pStyle w:val="Détail"/>
                  </w:pPr>
                  <w:r>
                    <w:t xml:space="preserve">Durée Bail 12,00 mois</w:t>
                  </w:r>
                </w:p>
                <w:p>
                  <w:pPr>
                    <w:pStyle w:val="Détail"/>
                  </w:pPr>
                  <w:r>
                    <w:t xml:space="preserve">Date fin bail (jj/mm/aaaa) 01,06,2023 - Bail du 01,06,2022</w:t>
                  </w:r>
                </w:p>
                <w:p>
                  <w:pPr>
                    <w:pStyle w:val="Type de détail"/>
                  </w:pPr>
                  <w:r>
                    <w:t xml:space="preserve">Loi ALUR:</w:t>
                  </w:r>
                </w:p>
                <w:p>
                  <w:pPr>
                    <w:pStyle w:val="Détail"/>
                  </w:pPr>
                  <w:r>
                    <w:t xml:space="preserve">Bien soumis au régime de copropriété</w:t>
                  </w:r>
                </w:p>
                <w:p>
                  <w:pPr>
                    <w:pStyle w:val="Détail"/>
                  </w:pPr>
                  <w:r>
                    <w:t xml:space="preserve">Charges annuelles moyennes de copro. 300,00 €</w:t>
                  </w:r>
                </w:p>
                <w:p>
                  <w:pPr>
                    <w:pStyle w:val="Type de détail"/>
                  </w:pPr>
                  <w:r>
                    <w:t xml:space="preserve">Services:</w:t>
                  </w:r>
                </w:p>
                <w:p>
                  <w:pPr>
                    <w:pStyle w:val="Détail"/>
                  </w:pPr>
                  <w:r>
                    <w:t xml:space="preserve">Aéroport 1h15 Toulouse Blagnac</w:t>
                  </w:r>
                </w:p>
                <w:p>
                  <w:pPr>
                    <w:pStyle w:val="Détail"/>
                  </w:pPr>
                  <w:r>
                    <w:t xml:space="preserve">Autoroute 15mn</w:t>
                  </w:r>
                </w:p>
                <w:p>
                  <w:pPr>
                    <w:pStyle w:val="Détail"/>
                  </w:pPr>
                  <w:r>
                    <w:t xml:space="preserve">Calme</w:t>
                  </w:r>
                </w:p>
                <w:p>
                  <w:pPr>
                    <w:pStyle w:val="Détail"/>
                  </w:pPr>
                  <w:r>
                    <w:t xml:space="preserve">Commerces à pied</w:t>
                  </w:r>
                </w:p>
                <w:p>
                  <w:pPr>
                    <w:pStyle w:val="Détail"/>
                  </w:pPr>
                  <w:r>
                    <w:t xml:space="preserve">Ecole à pied</w:t>
                  </w:r>
                </w:p>
                <w:p>
                  <w:pPr>
                    <w:pStyle w:val="Détail"/>
                  </w:pPr>
                  <w:r>
                    <w:t xml:space="preserve">Gare à pied</w:t>
                  </w:r>
                </w:p>
                <w:p>
                  <w:pPr>
                    <w:pStyle w:val="Détail"/>
                  </w:pPr>
                  <w:r>
                    <w:t xml:space="preserve">Hôpital à pied</w:t>
                  </w:r>
                </w:p>
                <w:p>
                  <w:pPr>
                    <w:pStyle w:val="Détail"/>
                  </w:pPr>
                  <w:r>
                    <w:t xml:space="preserve">Internet / ADSL</w:t>
                  </w:r>
                </w:p>
                <w:p>
                  <w:pPr>
                    <w:pStyle w:val="Type de détail"/>
                  </w:pPr>
                  <w:r>
                    <w:t xml:space="preserve">Sous Sol:</w:t>
                  </w:r>
                </w:p>
                <w:p>
                  <w:pPr>
                    <w:pStyle w:val="Détail"/>
                  </w:pPr>
                  <w:r>
                    <w:t xml:space="preserve">Cave 13,41m²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9"/>
      <w:footerReference w:type="default" r:id="rId00010"/>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pn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