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12"/>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REBOUL Nadia,  </w:t>
      </w:r>
      <w:r>
        <w:t xml:space="preserve">151 Bis rue Danièle CASANOVA</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r>
        <w:rPr>
          <w:sz w:val="20"/>
        </w:rPr>
        <w:t xml:space="preserve">Madame NOUÉT Monqiue, 151 Bis rue Danièle CASANOVA - 46000 CAHORS</w:t>
      </w:r>
    </w:p>
    <w:p>
      <w:pPr>
        <w:pStyle w:val="[Normal]"/>
        <w:widowControl w:val="on"/>
        <w:jc w:val="both"/>
        <w:rPr>
          <w:sz w:val="12"/>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14"/>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25/10/2024</w:t>
      </w:r>
    </w:p>
    <w:p>
      <w:pPr>
        <w:pStyle w:val="[Normal]"/>
        <w:widowControl w:val="on"/>
        <w:rPr>
          <w:sz w:val="20"/>
        </w:rPr>
      </w:pPr>
      <w:r>
        <w:rPr>
          <w:sz w:val="20"/>
        </w:rPr>
        <w:t xml:space="preserve">En 3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6972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2"/>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REBOUL Nadia  </w:t>
      </w:r>
      <w:r>
        <w:t xml:space="preserve">151 Bis rue Daniele CASANOVA</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Madame</w:t>
      </w:r>
      <w:r>
        <w:rPr>
          <w:color w:val="800080"/>
        </w:rPr>
        <w:t xml:space="preserve"> NOUET Monqiue  </w:t>
      </w:r>
      <w:r>
        <w:t xml:space="preserve">151 Bis rue Daniele CASANOVA</w:t>
      </w:r>
      <w:r>
        <w:rPr>
          <w:color w:val="800080"/>
        </w:rPr>
        <w:t xml:space="preserve"> - </w:t>
      </w:r>
      <w:r>
        <w:t xml:space="preserve">46000</w:t>
      </w:r>
      <w:r>
        <w:rPr>
          <w:color w:val="800080"/>
        </w:rPr>
        <w:t xml:space="preserve"> </w:t>
      </w:r>
      <w:r>
        <w:t xml:space="preserve">CAHORS </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151 Bis rue Daniele CASANOVA</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Belle propriété à l'abris des regards à proximité de Cahors. La localisation et la taille est idéale pour faire des gites ou accueillir une grande famille. Ce coin de paradis est composé d'une première maison de 354.8 m² habitable comprenant un appartement disposant d'une entrée indépendante de 58.5 m² et d'une seconde maison aussi indépendante de 222 m² habitable. La totalité de la propriété est de 576.9 m² habitable sur un terrain de 3404 m². Ce bien d'exception dispose d'un grand garage de 76 m² et d'un autre double garage de 48.7 m², d'une grande piscine de 12X5 refaite entre 2023 et 2024, de 5 belles terrasses et une véranda . L'isolation et le chauffage ont été refait en 2023 avec l'installation de pompes à chaleurs.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CS	parcelle	3; 333; 383; 385; 334; 379; 384 pour une contenance totale de 3 404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2"/>
        </w:rPr>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850 000 € (HUIT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sz w:val="12"/>
        </w:rPr>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15 mois ne pouvant dépasser le 25/01/2026 .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12"/>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31 875 € HT soit 38 250 €</w:t>
      </w:r>
      <w:r>
        <w:rPr>
          <w:color w:val="0000FF"/>
        </w:rPr>
        <w:t xml:space="preserve"> (</w:t>
      </w:r>
      <w:r>
        <w:t xml:space="preserve">TRENTE-HUIT MILLE DEUX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w:t>
      </w:r>
    </w:p>
    <w:p>
      <w:pPr>
        <w:pStyle w:val="Normal"/>
      </w:pPr>
      <w:r>
        <w:t xml:space="preserve"> préempteur.</w:t>
      </w:r>
    </w:p>
    <w:p>
      <w:pPr>
        <w:pStyle w:val="Normal"/>
      </w:pPr>
    </w:p>
    <w:p>
      <w:pPr>
        <w:pStyle w:val="Normal"/>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u w:val="single"/>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1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u w:val="single"/>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25 /10/2024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REBOUL Nadia 151 Bis rue Daniele CASANOVA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151 Bis rue Daniele CASANOVA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REBOUL Nadia 151 Bis rue Daniele CASANOVA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151 Bis rue Daniele CASANOVA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