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203960" cy="88709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03960" cy="88709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6 966</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07/10/2024</w:t>
            </w:r>
          </w:p>
        </w:tc>
      </w:tr>
    </w:tbl>
    <w:p>
      <w:pPr>
        <w:pStyle w:val="[Normal]"/>
      </w:pPr>
      <w:r>
        <w:rPr>
          <w:sz w:val="28"/>
          <w:u w:val="single"/>
        </w:rPr>
        <w:t xml:space="preserve">Adresse du bien à vendre</w:t>
      </w:r>
      <w:r>
        <w:rPr>
          <w:sz w:val="28"/>
        </w:rPr>
        <w:t xml:space="preserve"> :</w:t>
      </w:r>
      <w:r>
        <w:t xml:space="preserve">  226 rue de la pouponiere 46000 CAHORS</w:t>
      </w:r>
    </w:p>
    <w:p>
      <w:pPr>
        <w:pStyle w:val="[Normal]"/>
        <w:jc w:val="both"/>
      </w:pPr>
      <w:r>
        <w:rPr>
          <w:sz w:val="28"/>
          <w:u w:val="single"/>
        </w:rPr>
        <w:t xml:space="preserve">Descriptif</w:t>
      </w:r>
      <w:r>
        <w:t xml:space="preserve"> : Cahors1ére périphérie proche des commerce et bus. Maison contemporaine avec piscine d'environ 190 m² de surface habitable sur environ 2.314 m² de terrain clos. Rez de Jardin : Entrée atelier, buanderie, chambre avec son cabinet de toilette et wc, Garage. Terrasse couverte (100 m²). Rez de chaussée : Entrée, cuisine, séjour avec cheminée (52 m²) chambre, salle d'eau, wc. Etage : 2 chambres, couloir avec dressing, wc, salle d'eau. Chauffage central gaz, climatisation réversible (séjour et chambre rdc). Fenêtres pvc double vitrage. Volets bois. Adoucisseur d'eau. Piscine au sel. Portail garage et d'entrée électrique. Tout à l'égout. Piscine au sel. Dépendance : pool housse, Local rangement.Les informations sur les risques auxquels ce bien est exposé sont disponibles sur le site Géorisques www.georisques.gouv.fr</w:t>
      </w: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Monsieur et Madame CAGNAC Michel et Françoise</w:t>
            </w:r>
          </w:p>
          <w:p>
            <w:pPr>
              <w:pStyle w:val="[Normal]"/>
              <w:jc w:val="center"/>
            </w:pPr>
            <w:r>
              <w:t xml:space="preserve">226 rue de la pouponiere </w:t>
            </w:r>
          </w:p>
          <w:p>
            <w:pPr>
              <w:pStyle w:val="[Normal]"/>
              <w:jc w:val="center"/>
            </w:pPr>
            <w:r>
              <w:t xml:space="preserve">46000 CAHORS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330 000 € (TROIS CENT TRENTE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19 800 € (DIX-NEUF MILLE HUIT CENTS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15 octobre 2024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p>
            <w:pPr>
              <w:pStyle w:val="[Normal]"/>
            </w:pPr>
          </w:p>
          <w:p>
            <w:pPr>
              <w:pStyle w:val="[Normal]"/>
            </w:pPr>
          </w:p>
          <w:p>
            <w:pPr>
              <w:pStyle w:val="[Normal]"/>
            </w:pPr>
          </w:p>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