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d'architecte sur le hauteurs de Cahors avec piscine et vue imprenable sur 3000 m² de terrain. La maison est entourée de terrasses. Entrée, salle à manger, cuisine , 1 chambre parentale avec salle d'eau, wc, cellier, garage. 1/2 niveau haut : salon, mezzanine bureau, véranda. 1/2 niveau bas : 2 chambres, salle de bains. Sous sol : atelier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502 000 €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480 400 €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3 000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20/09/24,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1 281,00 €,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1 733,00 €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