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Mr WATREMETZ Patrice</w:t>
            </w:r>
          </w:p>
          <w:p>
            <w:pPr>
              <w:pStyle w:val="[Normal]"/>
              <w:jc w:val="center"/>
            </w:pPr>
            <w:r>
              <w:t xml:space="preserve">31 impasse de la cabane  </w:t>
            </w:r>
          </w:p>
          <w:p>
            <w:pPr>
              <w:pStyle w:val="[Normal]"/>
              <w:jc w:val="center"/>
            </w:pPr>
            <w:r>
              <w:t xml:space="preserve">24800 NANTHEUIL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25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