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382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38275"/>
                    </a:xfrm>
                    <a:prstGeom prst="rect">
                      <a:avLst/>
                    </a:prstGeom>
                  </pic:spPr>
                </pic:pic>
              </a:graphicData>
            </a:graphic>
          </wp:inline>
        </w:drawing>
      </w:r>
      <w:r>
        <w:rPr>
          <w:sz w:val="24"/>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4"/>
        </w:rPr>
        <w:t xml:space="preserve"> </w:t>
      </w:r>
      <w:r>
        <w:drawing>
          <wp:inline distT="0" distB="0" distL="0" distR="0">
            <wp:extent cx="1905000" cy="14382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3827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24 septembre 2024, une Maison Contemporaine sise 138 Impasse Labro 46000 CAHORS appartenant à Mme Castillon Josette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100" w:line="240" w:lineRule="auto"/>
        <w:jc w:val="both"/>
      </w:pPr>
      <w:r>
        <w:t xml:space="preserve"> </w:t>
      </w:r>
      <w:r>
        <w:rPr>
          <w:rFonts w:ascii="Times New Roman" w:hAnsi="Times New Roman" w:eastAsia="Times New Roman"/>
          <w:b w:val="on"/>
        </w:rPr>
        <w:t xml:space="preserve">Dans un quartier résidentiel de Cahors et proche toutes commodités, maison d'environ 80 m² de surface habitable: </w:t>
      </w:r>
      <w:r>
        <w:rPr>
          <w:rFonts w:ascii="Times New Roman" w:hAnsi="Times New Roman" w:eastAsia="Times New Roman"/>
        </w:rPr>
        <w:t xml:space="preserve">Entrée, cuisine indépendante aménagée, arriere cuisine , séjour de 23 m²donnant sur la terrasse couverte, 2 chambres, wc, salle d'eau, garage . Chauffage électrique et cheminée. Terrain clos de 530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530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Arrière-cuisine 4,09m²</w:t>
      </w:r>
    </w:p>
    <w:p>
      <w:pPr>
        <w:pStyle w:val="Détail"/>
        <w:numPr>
          <w:ilvl w:val="0"/>
          <w:numId w:val="4"/>
        </w:numPr>
        <w:rPr>
          <w:sz w:val="20"/>
        </w:rPr>
      </w:pPr>
      <w:r>
        <w:rPr>
          <w:sz w:val="20"/>
        </w:rPr>
        <w:t xml:space="preserve">2 Chambres 14,00/11,13m²</w:t>
      </w:r>
    </w:p>
    <w:p>
      <w:pPr>
        <w:pStyle w:val="Détail"/>
        <w:numPr>
          <w:ilvl w:val="0"/>
          <w:numId w:val="4"/>
        </w:numPr>
        <w:rPr>
          <w:sz w:val="20"/>
        </w:rPr>
      </w:pPr>
      <w:r>
        <w:rPr>
          <w:sz w:val="20"/>
        </w:rPr>
        <w:t xml:space="preserve">Couloir 8,63m²</w:t>
      </w:r>
    </w:p>
    <w:p>
      <w:pPr>
        <w:pStyle w:val="Détail"/>
        <w:numPr>
          <w:ilvl w:val="0"/>
          <w:numId w:val="4"/>
        </w:numPr>
        <w:rPr>
          <w:sz w:val="20"/>
        </w:rPr>
      </w:pPr>
      <w:r>
        <w:rPr>
          <w:sz w:val="20"/>
        </w:rPr>
        <w:t xml:space="preserve">Cuisine 12,12m²</w:t>
      </w:r>
    </w:p>
    <w:p>
      <w:pPr>
        <w:pStyle w:val="Détail"/>
        <w:numPr>
          <w:ilvl w:val="0"/>
          <w:numId w:val="4"/>
        </w:numPr>
        <w:rPr>
          <w:sz w:val="20"/>
        </w:rPr>
      </w:pPr>
      <w:r>
        <w:rPr>
          <w:sz w:val="20"/>
        </w:rPr>
        <w:t xml:space="preserve">Garage 25,79m²+ autant en mezzanine</w:t>
      </w:r>
    </w:p>
    <w:p>
      <w:pPr>
        <w:pStyle w:val="Détail"/>
        <w:numPr>
          <w:ilvl w:val="0"/>
          <w:numId w:val="4"/>
        </w:numPr>
        <w:rPr>
          <w:sz w:val="20"/>
        </w:rPr>
      </w:pPr>
      <w:r>
        <w:rPr>
          <w:sz w:val="20"/>
        </w:rPr>
        <w:t xml:space="preserve">Séjour 22,71m²</w:t>
      </w:r>
    </w:p>
    <w:p>
      <w:pPr>
        <w:pStyle w:val="Détail"/>
        <w:numPr>
          <w:ilvl w:val="0"/>
          <w:numId w:val="4"/>
        </w:numPr>
        <w:rPr>
          <w:sz w:val="20"/>
        </w:rPr>
      </w:pPr>
      <w:r>
        <w:rPr>
          <w:sz w:val="20"/>
        </w:rPr>
        <w:t xml:space="preserve">Salle d'eau 5,42m²</w:t>
      </w:r>
    </w:p>
    <w:p>
      <w:pPr>
        <w:pStyle w:val="Détail"/>
        <w:numPr>
          <w:ilvl w:val="0"/>
          <w:numId w:val="4"/>
        </w:numPr>
        <w:rPr>
          <w:sz w:val="20"/>
        </w:rPr>
      </w:pPr>
      <w:r>
        <w:rPr>
          <w:sz w:val="20"/>
        </w:rPr>
        <w:t xml:space="preserve">Terrasse 6m² couverte</w:t>
      </w:r>
    </w:p>
    <w:p>
      <w:pPr>
        <w:pStyle w:val="Détail"/>
        <w:numPr>
          <w:ilvl w:val="0"/>
          <w:numId w:val="4"/>
        </w:numPr>
        <w:rPr>
          <w:sz w:val="20"/>
        </w:rPr>
      </w:pPr>
      <w:r>
        <w:rPr>
          <w:sz w:val="20"/>
        </w:rPr>
        <w:t xml:space="preserve">WC 1,13m²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Abri en metal</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231,00 KWHep/m²an =&gt; Classe E</w:t>
      </w:r>
    </w:p>
    <w:p>
      <w:pPr>
        <w:pStyle w:val="Détail"/>
        <w:numPr>
          <w:ilvl w:val="0"/>
          <w:numId w:val="4"/>
        </w:numPr>
        <w:rPr>
          <w:sz w:val="20"/>
        </w:rPr>
      </w:pPr>
      <w:r>
        <w:rPr>
          <w:sz w:val="20"/>
        </w:rPr>
        <w:t xml:space="preserve">Emission de gaz à effet de serre 8,00 Kgco2/m²an =&gt; Classe B</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cheminee</w:t>
      </w:r>
    </w:p>
    <w:p>
      <w:pPr>
        <w:pStyle w:val="Détail"/>
        <w:numPr>
          <w:ilvl w:val="0"/>
          <w:numId w:val="4"/>
        </w:numPr>
        <w:rPr>
          <w:sz w:val="20"/>
        </w:rPr>
      </w:pPr>
      <w:r>
        <w:rPr>
          <w:sz w:val="20"/>
        </w:rPr>
        <w:t xml:space="preserve">Electrique convecteurs</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Tout à l'égout</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Double vitrage</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Ville la plus proche :</w:t>
      </w:r>
    </w:p>
    <w:p>
      <w:pPr>
        <w:pStyle w:val="Détail"/>
        <w:numPr>
          <w:ilvl w:val="0"/>
          <w:numId w:val="4"/>
        </w:numPr>
        <w:rPr>
          <w:sz w:val="20"/>
        </w:rPr>
      </w:pPr>
      <w:r>
        <w:rPr>
          <w:sz w:val="20"/>
        </w:rPr>
        <w:t xml:space="preserve">Aéroport toulouse 1h15</w:t>
      </w:r>
    </w:p>
    <w:p>
      <w:pPr>
        <w:pStyle w:val="Détail"/>
        <w:numPr>
          <w:ilvl w:val="0"/>
          <w:numId w:val="4"/>
        </w:numPr>
        <w:rPr>
          <w:sz w:val="20"/>
        </w:rPr>
      </w:pPr>
      <w:r>
        <w:rPr>
          <w:sz w:val="20"/>
        </w:rPr>
        <w:t xml:space="preserve">Autoroute 20mn</w:t>
      </w:r>
    </w:p>
    <w:p>
      <w:pPr>
        <w:pStyle w:val="Détail"/>
        <w:numPr>
          <w:ilvl w:val="0"/>
          <w:numId w:val="4"/>
        </w:numPr>
        <w:rPr>
          <w:sz w:val="20"/>
        </w:rPr>
      </w:pPr>
      <w:r>
        <w:rPr>
          <w:sz w:val="20"/>
        </w:rPr>
        <w:t xml:space="preserve">Calme</w:t>
      </w:r>
    </w:p>
    <w:p>
      <w:pPr>
        <w:pStyle w:val="Détail"/>
        <w:numPr>
          <w:ilvl w:val="0"/>
          <w:numId w:val="4"/>
        </w:numPr>
        <w:rPr>
          <w:sz w:val="20"/>
        </w:rPr>
      </w:pPr>
      <w:r>
        <w:rPr>
          <w:sz w:val="20"/>
        </w:rPr>
        <w:t xml:space="preserve">Commerces 2mn</w:t>
      </w:r>
    </w:p>
    <w:p>
      <w:pPr>
        <w:pStyle w:val="Détail"/>
        <w:numPr>
          <w:ilvl w:val="0"/>
          <w:numId w:val="4"/>
        </w:numPr>
        <w:rPr>
          <w:sz w:val="20"/>
        </w:rPr>
      </w:pPr>
      <w:r>
        <w:rPr>
          <w:sz w:val="20"/>
        </w:rPr>
        <w:t xml:space="preserve">Ecole 2mn</w:t>
      </w:r>
    </w:p>
    <w:p>
      <w:pPr>
        <w:pStyle w:val="Détail"/>
        <w:numPr>
          <w:ilvl w:val="0"/>
          <w:numId w:val="4"/>
        </w:numPr>
        <w:rPr>
          <w:sz w:val="20"/>
        </w:rPr>
      </w:pPr>
      <w:r>
        <w:rPr>
          <w:sz w:val="20"/>
        </w:rPr>
        <w:t xml:space="preserve">Gare 10mn</w:t>
      </w:r>
    </w:p>
    <w:p>
      <w:pPr>
        <w:pStyle w:val="Détail"/>
        <w:numPr>
          <w:ilvl w:val="0"/>
          <w:numId w:val="4"/>
        </w:numPr>
        <w:rPr>
          <w:sz w:val="20"/>
        </w:rPr>
      </w:pPr>
      <w:r>
        <w:rPr>
          <w:sz w:val="20"/>
        </w:rPr>
        <w:t xml:space="preserve">Hôpital 10mn</w:t>
      </w:r>
    </w:p>
    <w:p>
      <w:pPr>
        <w:pStyle w:val="Détail"/>
        <w:numPr>
          <w:ilvl w:val="0"/>
          <w:numId w:val="4"/>
        </w:numPr>
        <w:rPr>
          <w:sz w:val="20"/>
        </w:rPr>
      </w:pPr>
      <w:r>
        <w:rPr>
          <w:sz w:val="20"/>
        </w:rPr>
        <w:t xml:space="preserve">Internet / ADSL</w:t>
      </w:r>
    </w:p>
    <w:p>
      <w:pPr>
        <w:pStyle w:val="Détail"/>
        <w:numPr>
          <w:ilvl w:val="0"/>
          <w:numId w:val="4"/>
        </w:numPr>
        <w:rPr>
          <w:sz w:val="20"/>
        </w:rPr>
      </w:pPr>
      <w:r>
        <w:rPr>
          <w:sz w:val="20"/>
        </w:rPr>
        <w:t xml:space="preserve">Plain-pied</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Cloturé sur facade avant</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142 000 €</w:t>
      </w:r>
      <w:r>
        <w:rPr>
          <w:sz w:val="24"/>
        </w:rPr>
        <w:t xml:space="preserve"> (</w:t>
      </w:r>
      <w:r>
        <w:rPr>
          <w:b w:val="on"/>
          <w:sz w:val="24"/>
        </w:rPr>
        <w:t xml:space="preserve">CENT QUARANTE DEUX  MILLE EUROS</w:t>
      </w:r>
      <w:r>
        <w:rPr>
          <w:sz w:val="24"/>
        </w:rPr>
        <w:t xml:space="preserve">) et </w:t>
      </w:r>
      <w:r>
        <w:rPr>
          <w:b w:val="on"/>
          <w:sz w:val="24"/>
        </w:rPr>
        <w:t xml:space="preserve">146 000 €</w:t>
      </w:r>
      <w:r>
        <w:rPr>
          <w:sz w:val="24"/>
        </w:rPr>
        <w:t xml:space="preserve"> (</w:t>
      </w:r>
      <w:r>
        <w:rPr>
          <w:b w:val="on"/>
          <w:sz w:val="24"/>
        </w:rPr>
        <w:t xml:space="preserve">CENT QUARANTE SIX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24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1"/>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