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390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3906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26 juin 2024, des Bureaux sis 82 pech biel bas  46000 CAHORS appartenant à Mr&amp; Mme MARTINS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1ére périphérie deux bureaux au rez de chaussée 23.5 m² et 19 m². 2 garage 43 et 40 m² Fenêtres double vitrage. Chauffage électrique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4"/>
              </w:rPr>
            </w:pPr>
            <w:r>
              <w:rPr>
                <w:b w:val="on"/>
                <w:color w:val="FFFFFF"/>
                <w:sz w:val="24"/>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 </w:t>
      </w:r>
      <w:r>
        <w:rPr>
          <w:sz w:val="24"/>
        </w:rPr>
        <w:t xml:space="preserve">1ère Périphérie </w:t>
      </w:r>
      <w:r>
        <w:rPr>
          <w:b w:val="on"/>
          <w:sz w:val="24"/>
        </w:rPr>
        <w:t xml:space="preserve"> Rez de chaussée:</w:t>
      </w:r>
      <w:r>
        <w:rPr>
          <w:sz w:val="24"/>
        </w:rPr>
        <w:t xml:space="preserve"> 2 Bureaux 19 m² - 23,50m² 2 Garage 43m² 40 m² WC 4 m² </w:t>
      </w:r>
      <w:r>
        <w:rPr>
          <w:b w:val="on"/>
          <w:sz w:val="24"/>
        </w:rPr>
        <w:t xml:space="preserve">Chauffage:</w:t>
      </w:r>
      <w:r>
        <w:rPr>
          <w:sz w:val="24"/>
        </w:rPr>
        <w:t xml:space="preserve"> Electrique </w:t>
      </w:r>
      <w:r>
        <w:rPr>
          <w:b w:val="on"/>
          <w:sz w:val="24"/>
        </w:rPr>
        <w:t xml:space="preserve">Equipements divers:</w:t>
      </w:r>
      <w:r>
        <w:rPr>
          <w:sz w:val="24"/>
        </w:rPr>
        <w:t xml:space="preserve"> Tout à l'égout </w:t>
      </w:r>
      <w:r>
        <w:rPr>
          <w:b w:val="on"/>
          <w:sz w:val="24"/>
        </w:rPr>
        <w:t xml:space="preserve">Fenêtres:</w:t>
      </w:r>
      <w:r>
        <w:rPr>
          <w:sz w:val="24"/>
        </w:rPr>
        <w:t xml:space="preserve"> Double vitrage PVC  </w:t>
      </w:r>
      <w:r>
        <w:rPr>
          <w:b w:val="on"/>
          <w:sz w:val="24"/>
        </w:rPr>
        <w:t xml:space="preserve">Services: </w:t>
      </w:r>
      <w:r>
        <w:rPr>
          <w:sz w:val="24"/>
        </w:rPr>
        <w:t xml:space="preserve">Calme Internet / ADSL Plain-pied </w:t>
      </w:r>
      <w:r>
        <w:rPr>
          <w:b w:val="on"/>
          <w:sz w:val="24"/>
        </w:rPr>
        <w:t xml:space="preserve">Terrain:</w:t>
      </w:r>
      <w:r>
        <w:rPr>
          <w:sz w:val="24"/>
        </w:rPr>
        <w:t xml:space="preserve"> Cloturé </w:t>
      </w:r>
      <w:r>
        <w:rPr>
          <w:b w:val="on"/>
          <w:sz w:val="24"/>
        </w:rPr>
        <w:t xml:space="preserve">Toiture: </w:t>
      </w:r>
      <w:r>
        <w:rPr>
          <w:sz w:val="24"/>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85 000 €</w:t>
      </w:r>
      <w:r>
        <w:rPr>
          <w:sz w:val="24"/>
        </w:rPr>
        <w:t xml:space="preserve"> (</w:t>
      </w:r>
      <w:r>
        <w:rPr>
          <w:b w:val="on"/>
          <w:sz w:val="24"/>
        </w:rPr>
        <w:t xml:space="preserve">QUATRE-VINGT-CINQ MILLE EUROS</w:t>
      </w:r>
      <w:r>
        <w:rPr>
          <w:sz w:val="24"/>
        </w:rPr>
        <w:t xml:space="preserve">) et </w:t>
      </w:r>
      <w:r>
        <w:rPr>
          <w:b w:val="on"/>
          <w:sz w:val="24"/>
        </w:rPr>
        <w:t xml:space="preserve">87 000 €</w:t>
      </w:r>
      <w:r>
        <w:rPr>
          <w:sz w:val="24"/>
        </w:rPr>
        <w:t xml:space="preserve"> (</w:t>
      </w:r>
      <w:r>
        <w:rPr>
          <w:b w:val="on"/>
          <w:sz w:val="24"/>
        </w:rPr>
        <w:t xml:space="preserve">QUATRE-VINGT-SEPT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26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