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Alain et Claude FONTAINE et MARGAND</w:t>
              <w:br w:type="textWrapping"/>
            </w:r>
            <w:r>
              <w:rPr>
                <w:sz w:val="22"/>
              </w:rPr>
              <w:t xml:space="preserve">1978 route de Gamot</w:t>
              <w:br w:type="textWrapping"/>
            </w:r>
            <w:r>
              <w:rPr>
                <w:sz w:val="22"/>
              </w:rPr>
              <w:t xml:space="preserve">46220 PRAYSSAC</w:t>
              <w:br w:type="textWrapping"/>
            </w:r>
            <w:r>
              <w:rPr>
                <w:sz w:val="22"/>
              </w:rPr>
              <w:t xml:space="preserve">Tél. : 0608664637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claudemargand@gmail.com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25488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250000 - Type de bien : Maison Ancienne, Maison Contemporaine - Secteur ou code postal : Région CATUS, Région CAZALS, Région GOURDON, Région PAYRAC, Région SALVIAC, Région ST GERMAIN DU BEL AIR, CAHORS, Région CAHORS , Région CASTELNAU-MONTRATIER, Région MONTCUQ, Région CASTELFRANC, Région LUZECH, Région PRAYSSAC, Région PUY L'EVEQUE 82270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la malabarthe, 714,rue de la fontaine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NUZEJOULS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240 750 €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Alain et Claude FONTAINE et MARGAND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