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eastAsia="Times New Roman"/>
          <w:b w:val="on"/>
          <w:sz w:val="22"/>
          <w:u w:val="single"/>
        </w:rPr>
      </w:pPr>
      <w:r>
        <w:rPr>
          <w:b w:val="on"/>
          <w:sz w:val="22"/>
        </w:rPr>
        <w:t xml:space="preserve">Mandat  n° 6 935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:- 195 rue du presbytère  - 46330  ORNIAC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ancienne  d'une surface habitable de 60m². Orientée Est Ouest, elle se compose au rez-de-chaussée d'une arrière-cuisine, d'une chambre, d'une cuisine équipée, d'une pièce avec four à pain, d'une pièce à vivre, d'une salle d'eau et d'un WC. À l'étage, un grenier état brut . Les dépendances comprennent une grange avec deux pièces au rez-de-chaussée et une pièce à l'étage, et un four à pain. Chauffage au gaz, fosse septique non conforme , terrain en prairie , toiture en tuiles.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Peyre S/T UDAF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Marie Françoise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eastAsia="Times New Roman"/>
          <w:b w:val="on"/>
          <w:sz w:val="22"/>
        </w:rPr>
      </w:pPr>
      <w:r>
        <w:rPr>
          <w:b w:val="on"/>
          <w:sz w:val="22"/>
        </w:rPr>
        <w:t xml:space="preserve">Rue du pape jean XXIII 46 Cahors - 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Thirion et Princen Christian et Carla - 38, rue du vieilahaut- -  5310 EGHEZÉE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eastAsia="Times New Roman"/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thirionchristian@yahoo.fr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eastAsia="Times New Roman"/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sz w:val="22"/>
          <w:u w:val="single"/>
        </w:rPr>
        <w:t xml:space="preserve"> 0032 494 415152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statut matrimonial : ils vivent ensembles , non pacsés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lui  enseignant , elle travailleur indépendant 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ils sont belges tous les deux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7000 euros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diagnostics joints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spanc contacté pour controle ...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table chaises buffet lit  sans valeur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cheminée </w:t>
      </w:r>
      <w:r>
        <w:rPr>
          <w:b w:val="on"/>
          <w:sz w:val="22"/>
        </w:rPr>
        <w:t xml:space="preserve">ramonage à faire </w:t>
      </w:r>
      <w:r>
        <w:rPr>
          <w:sz w:val="22"/>
        </w:rPr>
        <w:t xml:space="preserve">, chaudière </w:t>
      </w:r>
      <w:r>
        <w:rPr>
          <w:b w:val="on"/>
          <w:sz w:val="22"/>
        </w:rPr>
        <w:t xml:space="preserve">entretien à faire</w:t>
      </w:r>
      <w:r>
        <w:rPr>
          <w:sz w:val="22"/>
        </w:rPr>
        <w:t xml:space="preserve">, citerne gaz </w:t>
      </w:r>
      <w:r>
        <w:rPr>
          <w:b w:val="on"/>
          <w:sz w:val="22"/>
        </w:rPr>
        <w:t xml:space="preserve"> oui</w:t>
      </w:r>
      <w:r>
        <w:rPr>
          <w:sz w:val="22"/>
        </w:rPr>
        <w:t xml:space="preserve"> (copie contrat de location)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140 000 €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10 500 €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 Maitre Pierre Faurie Grépon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12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