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immeuble quartier sauvegardé (deux appartements) à rénover. Rez de chaussée : Appartement d’environ 28 m². Cuisine, salle d'eau wc, chambre. 1er étage appartement d’environ 109 m² habitable : séjour avec cheminée, cuisine, salle d’eau/wc. 2 éme étage :3 chambres, wc, salle de bains. 3éme étage : 1 chambre.  Grenier. Chauffage central gaz. Fenêtres bois double vitrage (1980)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113 925 €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2 829 €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12,99 m²</w:t>
                  </w:r>
                </w:p>
                <w:p>
                  <w:pPr>
                    <w:pStyle w:val="Détail"/>
                  </w:pPr>
                  <w:r>
                    <w:t xml:space="preserve">Couloir 3,92 m²</w:t>
                  </w:r>
                </w:p>
                <w:p>
                  <w:pPr>
                    <w:pStyle w:val="Détail"/>
                  </w:pPr>
                  <w:r>
                    <w:t xml:space="preserve">Cuisine 9,24 m²</w:t>
                  </w:r>
                </w:p>
                <w:p>
                  <w:pPr>
                    <w:pStyle w:val="Détail"/>
                  </w:pPr>
                  <w:r>
                    <w:t xml:space="preserve">Salle d'eau 2,56 m²</w:t>
                  </w:r>
                </w:p>
                <w:p>
                  <w:pPr>
                    <w:pStyle w:val="Détail"/>
                  </w:pPr>
                  <w:r>
                    <w:t xml:space="preserve">WC 1,11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0,95 m²</w:t>
                  </w:r>
                </w:p>
                <w:p>
                  <w:pPr>
                    <w:pStyle w:val="Détail"/>
                  </w:pPr>
                  <w:r>
                    <w:t xml:space="preserve">Cuisine 10,8/2 m²</w:t>
                  </w:r>
                </w:p>
                <w:p>
                  <w:pPr>
                    <w:pStyle w:val="Détail"/>
                  </w:pPr>
                  <w:r>
                    <w:t xml:space="preserve">Séjour cheminée 31,60 m²</w:t>
                  </w:r>
                </w:p>
                <w:p>
                  <w:pPr>
                    <w:pStyle w:val="Détail"/>
                  </w:pPr>
                  <w:r>
                    <w:t xml:space="preserve">WC 2,48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11,62 - 10,39 - 10,64 - m²</w:t>
                  </w:r>
                </w:p>
                <w:p>
                  <w:pPr>
                    <w:pStyle w:val="Détail"/>
                  </w:pPr>
                  <w:r>
                    <w:t xml:space="preserve">Palier 2,59 m²</w:t>
                  </w:r>
                </w:p>
                <w:p>
                  <w:pPr>
                    <w:pStyle w:val="Détail"/>
                  </w:pPr>
                  <w:r>
                    <w:t xml:space="preserve">Salle de bains 3,53 m²</w:t>
                  </w:r>
                </w:p>
                <w:p>
                  <w:pPr>
                    <w:pStyle w:val="Détail"/>
                  </w:pPr>
                  <w:r>
                    <w:t xml:space="preserve">WC 1,61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Chambre 16,77 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1,72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30/06/2024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2 600,00 €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