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18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18"/>
                    </w:rPr>
                    <w:t xml:space="preserve">Région PRAYSSAC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Parfaitement au calme,au coeur d'un remarquable petit village,charmante maison en pierre mitoyenne d'un côté.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Rez de chaussée: 2 pièces non aménagées servant de chaufferie et d'atelier.Premier étage (quelques marches extérieures):séjour avec évier, deux chambres,dégagement, une salle d'eau-wc.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Deuxième étage: grenier aménageable.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Assainissement collectif par le tout à l'égout.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Cette maison à rafraichir saura vous charmer par son authenticité.Pas de jardin, mais on arrive à placer une petite table sur le devant, petit espace au calme.Deux bourgs " tous commerces " à 15 mn.Ecole et boulangerie à pied ! Café-restaurant en saison.Les ateliers permettent de garer moto ou vélos.Entre Cahors et Villefranche -du -Périgord,ce lieu exceptionnel pourra porter un projet de gîte,ou pour se sentir en vacances toute l'année 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81 400 €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9,26%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74 500 €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05/03/2015,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