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widowControl w:val="on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widowControl w:val="on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Marc DEFIEUX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Tél. : 0672593834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sz w:val="22"/>
              </w:rPr>
              <w:t xml:space="preserve">Email : mdlpatou@gmail.com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25305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15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widowControl w:val="on"/>
        <w:jc w:val="center"/>
        <w:rPr>
          <w:sz w:val="14"/>
        </w:rPr>
      </w:pP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Budget : De 100000 à 280000 - Type de bien : Maison Ancienne, Maison Contemporaine - Secteur ou code postal : Région CAHORS  46090</w:t>
      </w:r>
    </w:p>
    <w:p>
      <w:pPr>
        <w:pStyle w:val="[Normal]"/>
        <w:widowControl w:val="on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widowControl w:val="on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CA6891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le bourg Saint Michel de Cours</w:t>
            </w:r>
          </w:p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COURS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161 250 € honoraires d'agence inclus</w:t>
            </w:r>
          </w:p>
        </w:tc>
      </w:tr>
    </w:tbl>
    <w:p>
      <w:pPr>
        <w:pStyle w:val="[Normal]"/>
        <w:widowControl w:val="on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widowControl w:val="on"/>
        <w:rPr>
          <w:b w:val="on"/>
          <w:sz w:val="22"/>
        </w:rPr>
      </w:pPr>
      <w:r>
        <w:rPr>
          <w:b w:val="on"/>
          <w:sz w:val="22"/>
        </w:rPr>
        <w:t xml:space="preserve">A CAHORS, le 15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Marc DEFIEUX</w:t>
            </w:r>
          </w:p>
        </w:tc>
      </w:tr>
    </w:tbl>
    <w:p>
      <w:pPr>
        <w:pStyle w:val="[Normal]"/>
        <w:widowControl w:val="on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5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5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